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C8" w:rsidRDefault="00A327C8" w:rsidP="00A327C8">
      <w:r>
        <w:t>П Р О Е К Т Н А Я   Д Е К Л А Р А Ц И Я</w:t>
      </w:r>
    </w:p>
    <w:p w:rsidR="00A327C8" w:rsidRDefault="00A327C8" w:rsidP="00A327C8"/>
    <w:p w:rsidR="00A327C8" w:rsidRDefault="00A327C8" w:rsidP="00A327C8">
      <w:r>
        <w:t>на жилой дом по адресу:</w:t>
      </w:r>
    </w:p>
    <w:p w:rsidR="00A327C8" w:rsidRDefault="00A327C8" w:rsidP="00A327C8">
      <w:r>
        <w:t>Московская область, Наро-Фоминский район,</w:t>
      </w:r>
    </w:p>
    <w:p w:rsidR="00A327C8" w:rsidRDefault="00A327C8" w:rsidP="00A327C8">
      <w:r>
        <w:t>г.п. Наро-Фоминск, г. Наро-Фоминск, ул. Войкова, ул. Курзенкова</w:t>
      </w:r>
    </w:p>
    <w:p w:rsidR="00A327C8" w:rsidRDefault="00A327C8" w:rsidP="00A327C8">
      <w:r>
        <w:t>с изменениями от 30.10.2013г., от 17.12.2013г. от 30.03.2014г., от 30.04.2014г., от 30.07.2014 г.</w:t>
      </w:r>
    </w:p>
    <w:p w:rsidR="00A327C8" w:rsidRDefault="00A327C8" w:rsidP="00A327C8">
      <w:r>
        <w:t xml:space="preserve"> </w:t>
      </w:r>
    </w:p>
    <w:p w:rsidR="00A327C8" w:rsidRDefault="00A327C8" w:rsidP="00A327C8">
      <w:r>
        <w:t>г. Наро-Фоминск                                              " 16 " сентября 2013 года</w:t>
      </w:r>
    </w:p>
    <w:p w:rsidR="00A327C8" w:rsidRDefault="00A327C8" w:rsidP="00A327C8">
      <w:r>
        <w:t xml:space="preserve"> </w:t>
      </w:r>
    </w:p>
    <w:p w:rsidR="00A327C8" w:rsidRDefault="00A327C8" w:rsidP="00A327C8">
      <w:r>
        <w:t>ИНФОРМАЦИЯ О ЗАСТРОЙЩИКЕ</w:t>
      </w:r>
    </w:p>
    <w:p w:rsidR="00A327C8" w:rsidRDefault="00A327C8" w:rsidP="00A327C8"/>
    <w:p w:rsidR="00A327C8" w:rsidRDefault="00A327C8" w:rsidP="00A327C8">
      <w:r>
        <w:t>1</w:t>
      </w:r>
      <w:r>
        <w:tab/>
        <w:t>ФИРМЕННОЕ</w:t>
      </w:r>
    </w:p>
    <w:p w:rsidR="00A327C8" w:rsidRDefault="00A327C8" w:rsidP="00A327C8">
      <w:r>
        <w:t>НАИМЕНОВАНИЕ</w:t>
      </w:r>
      <w:r>
        <w:tab/>
        <w:t>Общество с ограниченной ответственностью «Инвестиционная компания «КАСКАД»</w:t>
      </w:r>
    </w:p>
    <w:p w:rsidR="00A327C8" w:rsidRDefault="00A327C8" w:rsidP="00A327C8">
      <w:r>
        <w:t>2</w:t>
      </w:r>
      <w:r>
        <w:tab/>
        <w:t>МЕСТО</w:t>
      </w:r>
    </w:p>
    <w:p w:rsidR="00A327C8" w:rsidRDefault="00A327C8" w:rsidP="00A327C8">
      <w:r>
        <w:t>НАХОЖДЕНИЯ</w:t>
      </w:r>
      <w:r>
        <w:tab/>
        <w:t>143300, Московская область, г. Наро-Фоминск, ул. Войкова, д. 1, офис 2</w:t>
      </w:r>
    </w:p>
    <w:p w:rsidR="00A327C8" w:rsidRDefault="00A327C8" w:rsidP="00A327C8">
      <w:r>
        <w:t>3</w:t>
      </w:r>
      <w:r>
        <w:tab/>
        <w:t>ЮРИДИЧЕСКИЙ</w:t>
      </w:r>
    </w:p>
    <w:p w:rsidR="00A327C8" w:rsidRDefault="00A327C8" w:rsidP="00A327C8">
      <w:r>
        <w:t>АДРЕС</w:t>
      </w:r>
      <w:r>
        <w:tab/>
        <w:t>143300, Московская область, г. Наро-Фоминск, ул. Войкова, д. 1, офис 2</w:t>
      </w:r>
    </w:p>
    <w:p w:rsidR="00A327C8" w:rsidRDefault="00A327C8" w:rsidP="00A327C8">
      <w:r>
        <w:t>4</w:t>
      </w:r>
      <w:r>
        <w:tab/>
        <w:t>ПОЧТОВЫЙ</w:t>
      </w:r>
    </w:p>
    <w:p w:rsidR="00A327C8" w:rsidRDefault="00A327C8" w:rsidP="00A327C8">
      <w:r>
        <w:t>АДРЕС</w:t>
      </w:r>
      <w:r>
        <w:tab/>
        <w:t>143300, Московская область, г. Наро-Фоминск, ул. Войкова, д. 1, офис 2</w:t>
      </w:r>
    </w:p>
    <w:p w:rsidR="00A327C8" w:rsidRDefault="00A327C8" w:rsidP="00A327C8">
      <w:r>
        <w:t>5</w:t>
      </w:r>
      <w:r>
        <w:tab/>
        <w:t>РЕЖИМ РАБОТЫ</w:t>
      </w:r>
      <w:r>
        <w:tab/>
        <w:t>Понедельник-пятница с 8.30 до 17.30, перерыв на обед с 13.00 до 14.00, выходные суббота, воскресенье</w:t>
      </w:r>
    </w:p>
    <w:p w:rsidR="00A327C8" w:rsidRDefault="00A327C8" w:rsidP="00A327C8">
      <w:r>
        <w:t>6</w:t>
      </w:r>
      <w:r>
        <w:tab/>
        <w:t>ГОСУДАРСТВЕННАЯ</w:t>
      </w:r>
    </w:p>
    <w:p w:rsidR="00A327C8" w:rsidRDefault="00A327C8" w:rsidP="00A327C8">
      <w:r>
        <w:t>РЕГИСТРАЦИЯ</w:t>
      </w:r>
      <w:r>
        <w:tab/>
        <w:t>свидетельство 1065030021100 от 20.07.2006 г. (серия 50 № 009408005)</w:t>
      </w:r>
    </w:p>
    <w:p w:rsidR="00A327C8" w:rsidRDefault="00A327C8" w:rsidP="00A327C8">
      <w:r>
        <w:t>7</w:t>
      </w:r>
      <w:r>
        <w:tab/>
        <w:t>УЧРЕДИТЕЛИ</w:t>
      </w:r>
      <w:r>
        <w:tab/>
        <w:t>Шаповалов Игорь Леонидович – 60% Уставного капитала Общества;</w:t>
      </w:r>
    </w:p>
    <w:p w:rsidR="00A327C8" w:rsidRDefault="00A327C8" w:rsidP="00A327C8">
      <w:r>
        <w:t>Фенчин Ярослав Владимирович – 40% Уставного капитала Общества.</w:t>
      </w:r>
    </w:p>
    <w:p w:rsidR="00A327C8" w:rsidRDefault="00A327C8" w:rsidP="00A327C8">
      <w:r>
        <w:t>8</w:t>
      </w:r>
      <w:r>
        <w:tab/>
        <w:t>ЛИЦЕНЗИИ</w:t>
      </w:r>
      <w:r>
        <w:tab/>
        <w:t>Нет, для выполнения работ привлекаются лицензированные организации по договорам.</w:t>
      </w:r>
    </w:p>
    <w:p w:rsidR="00A327C8" w:rsidRDefault="00A327C8" w:rsidP="00A327C8">
      <w:r>
        <w:t>9</w:t>
      </w:r>
      <w:r>
        <w:tab/>
        <w:t>ПРОЕКТЫ</w:t>
      </w:r>
    </w:p>
    <w:p w:rsidR="00A327C8" w:rsidRDefault="00A327C8" w:rsidP="00A327C8">
      <w:r>
        <w:lastRenderedPageBreak/>
        <w:t>СТРОИТЕЛЬСТВА МНОГОКВАРТИРНЫХ ДОМОВ И (ИЛИ) ДРУГИХ ОБЪЕКТОВ НЕДВИЖИМОСТИ, В КОТОРЫХ ПРИНИМАЛ УЧАСТИЕ ЗАСТРОЙЩИК В ТЕЧЕНИЕ ТРЁХ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</w:t>
      </w:r>
      <w:r>
        <w:tab/>
      </w:r>
    </w:p>
    <w:p w:rsidR="00A327C8" w:rsidRDefault="00A327C8" w:rsidP="00A327C8">
      <w:r>
        <w:t xml:space="preserve"> Строительство 9 - этажного жилого дома с размещением на 1-ом этаже и в подвале нежилых помещений общественного назначения по адресу: Московская область, г. Наро-Фоминск, ул. Шибанкова, д.37 корпус 1.</w:t>
      </w:r>
    </w:p>
    <w:p w:rsidR="00A327C8" w:rsidRDefault="00A327C8" w:rsidP="00A327C8">
      <w:r>
        <w:t>Планируемый срок ввода объекта в эксплуатацию - не позднее 31.03.2011г.</w:t>
      </w:r>
    </w:p>
    <w:p w:rsidR="00A327C8" w:rsidRDefault="00A327C8" w:rsidP="00A327C8">
      <w:r>
        <w:t>Планируемый срок передачи квартир - не позднее 30.06.2011г.</w:t>
      </w:r>
    </w:p>
    <w:p w:rsidR="00A327C8" w:rsidRDefault="00A327C8" w:rsidP="00A327C8">
      <w:r>
        <w:t>Фактический срок получения разрешения на ввод объекта в эксплуатацию – 21.03.2011 г.</w:t>
      </w:r>
    </w:p>
    <w:p w:rsidR="00A327C8" w:rsidRDefault="00A327C8" w:rsidP="00A327C8">
      <w:r>
        <w:t>Фактический срок передачи квартир – с 01 апреля 2011 года.</w:t>
      </w:r>
    </w:p>
    <w:p w:rsidR="00A327C8" w:rsidRDefault="00A327C8" w:rsidP="00A327C8">
      <w:r>
        <w:t>2. 17 - этажного жилого дома с нежилыми помещениями на 1 этаже, состоящий из двух блоков, с крышной котельной по адресу:Московская область, г. Наро-Фоминск, ул. Войкова.</w:t>
      </w:r>
    </w:p>
    <w:p w:rsidR="00A327C8" w:rsidRDefault="00A327C8" w:rsidP="00A327C8">
      <w:r>
        <w:t>Планируемый срок ввода объекта в эксплуатацию - не позднее 30.09.2013г.</w:t>
      </w:r>
    </w:p>
    <w:p w:rsidR="00A327C8" w:rsidRDefault="00A327C8" w:rsidP="00A327C8">
      <w:r>
        <w:t>Планируемый срок передачи квартир - не позднее 31.12.2013г.</w:t>
      </w:r>
    </w:p>
    <w:p w:rsidR="00A327C8" w:rsidRDefault="00A327C8" w:rsidP="00A327C8">
      <w:r>
        <w:t>На дату настоящей проектной декларации строительство завершено, объекты долевого строительства передаются участникам долевого строительства.</w:t>
      </w:r>
    </w:p>
    <w:p w:rsidR="00A327C8" w:rsidRDefault="00A327C8" w:rsidP="00A327C8">
      <w:r>
        <w:t>3. Строительство многоквартирного жилого дома с нежилыми помещениями на 1 этаже, двухуровневым подземным паркингом, крышной котельной по адресу: Московская область, г. Наро-Фоминск, ул. Рижская.</w:t>
      </w:r>
    </w:p>
    <w:p w:rsidR="00A327C8" w:rsidRDefault="00A327C8" w:rsidP="00A327C8">
      <w:r>
        <w:t>Планируемый срок ввода в эксплуатацию – не позднее 30 сентября 2014г.</w:t>
      </w:r>
    </w:p>
    <w:p w:rsidR="00A327C8" w:rsidRDefault="00A327C8" w:rsidP="00A327C8">
      <w:r>
        <w:t>Планируемый срок передачи квартир – не позднее 31 декабря 2014г.</w:t>
      </w:r>
    </w:p>
    <w:p w:rsidR="00A327C8" w:rsidRDefault="00A327C8" w:rsidP="00A327C8">
      <w:r>
        <w:t>На дату настоящей проектной декларации строительство не завершено.</w:t>
      </w:r>
    </w:p>
    <w:p w:rsidR="00A327C8" w:rsidRDefault="00A327C8" w:rsidP="00A327C8">
      <w:r>
        <w:t>4. Строительство многоквартирного жилого дома с нежилыми помещениями на первом и подвальном этажах по адресу:Московская область, Наро-Фоминский район, г.п. Апрелевка, г. Апрелевка, юго-восточная часть города.</w:t>
      </w:r>
    </w:p>
    <w:p w:rsidR="00A327C8" w:rsidRDefault="00A327C8" w:rsidP="00A327C8">
      <w:r>
        <w:t>Планируемый срок ввода в эксплуатацию – не позднее 31 марта 2014г.</w:t>
      </w:r>
    </w:p>
    <w:p w:rsidR="00A327C8" w:rsidRDefault="00A327C8" w:rsidP="00A327C8">
      <w:r>
        <w:t>Планируемый срок передачи квартир – не позднее 30 июня 2014г.</w:t>
      </w:r>
    </w:p>
    <w:p w:rsidR="00A327C8" w:rsidRDefault="00A327C8" w:rsidP="00A327C8">
      <w:r>
        <w:t>На дату настоящей проектной декларации строительство не завершено.</w:t>
      </w:r>
    </w:p>
    <w:p w:rsidR="00A327C8" w:rsidRDefault="00A327C8" w:rsidP="00A327C8">
      <w:r>
        <w:t>5.Строительство многофункционального бизнес-центра по адресу:Московская область, Наро-Фоминский р-н, г. Наро-Фоминск, пл. Свободы, уч.№10.</w:t>
      </w:r>
    </w:p>
    <w:p w:rsidR="00A327C8" w:rsidRDefault="00A327C8" w:rsidP="00A327C8">
      <w:r>
        <w:t>Планируемый срок ввода в эксплуатацию – не позднее 31 марта 2014г.</w:t>
      </w:r>
    </w:p>
    <w:p w:rsidR="00A327C8" w:rsidRDefault="00A327C8" w:rsidP="00A327C8">
      <w:r>
        <w:t>Планируемый срок передачи объектов долевого строительства – не позднее 30 марта 2014г.</w:t>
      </w:r>
    </w:p>
    <w:p w:rsidR="00A327C8" w:rsidRDefault="00A327C8" w:rsidP="00A327C8">
      <w:r>
        <w:lastRenderedPageBreak/>
        <w:t>На дату настоящей проектной декларации строительство не завершено.</w:t>
      </w:r>
    </w:p>
    <w:p w:rsidR="00A327C8" w:rsidRDefault="00A327C8" w:rsidP="00A327C8">
      <w:r>
        <w:t>6. Строительство многоквартирного жилого дома со встроено-пристроенными нежилыми помещениями на 1 этаже, подземным паркингом, крышной котельной по адресу: Московская область, г. Наро-Фоминск, ул. Ефремова.</w:t>
      </w:r>
    </w:p>
    <w:p w:rsidR="00A327C8" w:rsidRDefault="00A327C8" w:rsidP="00A327C8">
      <w:r>
        <w:t>Планируемый срок ввода в эксплуатацию – не позднее 30 сентября 2015г.</w:t>
      </w:r>
    </w:p>
    <w:p w:rsidR="00A327C8" w:rsidRDefault="00A327C8" w:rsidP="00A327C8">
      <w:r>
        <w:t>Планируемый срок передачи квартир – не позднее 31 декабря 2015г.</w:t>
      </w:r>
    </w:p>
    <w:p w:rsidR="00A327C8" w:rsidRDefault="00A327C8" w:rsidP="00A327C8">
      <w:r>
        <w:t>На дату настоящей проектной декларации строительство не завершено.</w:t>
      </w:r>
    </w:p>
    <w:p w:rsidR="00A327C8" w:rsidRDefault="00A327C8" w:rsidP="00A327C8">
      <w:r>
        <w:t>10</w:t>
      </w:r>
      <w:r>
        <w:tab/>
        <w:t>ФИНАНСОВЫЙ</w:t>
      </w:r>
    </w:p>
    <w:p w:rsidR="00A327C8" w:rsidRDefault="00A327C8" w:rsidP="00A327C8">
      <w:r>
        <w:t>РЕЗУЛЬТАТ</w:t>
      </w:r>
    </w:p>
    <w:p w:rsidR="00A327C8" w:rsidRDefault="00A327C8" w:rsidP="00A327C8">
      <w:r>
        <w:t>ТЕКУЩЕГО ГОДА</w:t>
      </w:r>
      <w:r>
        <w:tab/>
      </w:r>
    </w:p>
    <w:p w:rsidR="00A327C8" w:rsidRDefault="00A327C8" w:rsidP="00A327C8">
      <w:r>
        <w:t>По состоянию на 30.06.2013 г. – прибыль 396 тыс.руб.</w:t>
      </w:r>
    </w:p>
    <w:p w:rsidR="00A327C8" w:rsidRDefault="00A327C8" w:rsidP="00A327C8">
      <w:r>
        <w:t>По состоянию на 30.09.2013 г. – прибыль 27 796 тыс. руб.</w:t>
      </w:r>
    </w:p>
    <w:p w:rsidR="00A327C8" w:rsidRDefault="00A327C8" w:rsidP="00A327C8">
      <w:r>
        <w:t>По состоянию на 31.12.2013 г. – прибыль 3 052 тыс.руб.</w:t>
      </w:r>
    </w:p>
    <w:p w:rsidR="00A327C8" w:rsidRDefault="00A327C8" w:rsidP="00A327C8">
      <w:r>
        <w:t>По состоянию на 31.03.2014 г. – прибыль 246 тыс.руб.</w:t>
      </w:r>
    </w:p>
    <w:p w:rsidR="00A327C8" w:rsidRDefault="00A327C8" w:rsidP="00A327C8">
      <w:r>
        <w:t>По состоянию на 30.06.2014 г. – прибыль 1 067 тыс.руб.</w:t>
      </w:r>
    </w:p>
    <w:p w:rsidR="00A327C8" w:rsidRDefault="00A327C8" w:rsidP="00A327C8">
      <w:r>
        <w:t>11</w:t>
      </w:r>
      <w:r>
        <w:tab/>
        <w:t>РАЗМЕР</w:t>
      </w:r>
    </w:p>
    <w:p w:rsidR="00A327C8" w:rsidRDefault="00A327C8" w:rsidP="00A327C8">
      <w:r>
        <w:t>КРЕДИТОРСКОЙ ЗАДОЛЖЕННОСТИ</w:t>
      </w:r>
      <w:r>
        <w:tab/>
      </w:r>
    </w:p>
    <w:p w:rsidR="00A327C8" w:rsidRDefault="00A327C8" w:rsidP="00A327C8">
      <w:r>
        <w:t>По состоянию на 30.06.2013 г. – 2 061 775 тыс. руб.</w:t>
      </w:r>
    </w:p>
    <w:p w:rsidR="00A327C8" w:rsidRDefault="00A327C8" w:rsidP="00A327C8">
      <w:r>
        <w:t>По состоянию на 30.09.2013 г. – 407 821 тыс. руб.</w:t>
      </w:r>
    </w:p>
    <w:p w:rsidR="00A327C8" w:rsidRDefault="00A327C8" w:rsidP="00A327C8">
      <w:r>
        <w:t>По состоянию на 31.12.2013 г. – 397 977 тыс.руб.</w:t>
      </w:r>
    </w:p>
    <w:p w:rsidR="00A327C8" w:rsidRDefault="00A327C8" w:rsidP="00A327C8">
      <w:r>
        <w:t>По состоянию на 31.03.2014 г. – 480 134 тыс.руб.</w:t>
      </w:r>
    </w:p>
    <w:p w:rsidR="00A327C8" w:rsidRDefault="00A327C8" w:rsidP="00A327C8">
      <w:r>
        <w:t>По состоянию на 30.06.2014 г. – 664 503 тыс.руб.</w:t>
      </w:r>
    </w:p>
    <w:p w:rsidR="00A327C8" w:rsidRDefault="00A327C8" w:rsidP="00A327C8">
      <w:r>
        <w:t>12</w:t>
      </w:r>
      <w:r>
        <w:tab/>
        <w:t>РАЗМЕР</w:t>
      </w:r>
    </w:p>
    <w:p w:rsidR="00A327C8" w:rsidRDefault="00A327C8" w:rsidP="00A327C8">
      <w:r>
        <w:t>ДЕБИТОРСКОЙ ЗАДОЛЖЕННОСТИ</w:t>
      </w:r>
      <w:r>
        <w:tab/>
      </w:r>
    </w:p>
    <w:p w:rsidR="00A327C8" w:rsidRDefault="00A327C8" w:rsidP="00A327C8">
      <w:r>
        <w:t>По состоянию на 30.06.2013 г. – 556 490 тыс.руб.</w:t>
      </w:r>
    </w:p>
    <w:p w:rsidR="00A327C8" w:rsidRDefault="00A327C8" w:rsidP="00A327C8">
      <w:r>
        <w:t>По состоянию на 30.09.2013 г. –  439 680 тыс.руб.</w:t>
      </w:r>
    </w:p>
    <w:p w:rsidR="00A327C8" w:rsidRDefault="00A327C8" w:rsidP="00A327C8">
      <w:r>
        <w:t>По состоянию на 31.12.2013 г. – 705 004 тыс.руб.</w:t>
      </w:r>
    </w:p>
    <w:p w:rsidR="00A327C8" w:rsidRDefault="00A327C8" w:rsidP="00A327C8">
      <w:r>
        <w:t>По состоянию на 31.03.2014 г. – 445 900 тыс.руб.</w:t>
      </w:r>
    </w:p>
    <w:p w:rsidR="00A327C8" w:rsidRDefault="00A327C8" w:rsidP="00A327C8">
      <w:r>
        <w:t>По состоянию на 30.06.2014 г. – 428 893 тыс.руб.</w:t>
      </w:r>
    </w:p>
    <w:p w:rsidR="00A327C8" w:rsidRDefault="00A327C8" w:rsidP="00A327C8">
      <w:r>
        <w:lastRenderedPageBreak/>
        <w:t>ИНФОРМАЦИЯ О ПРОЕКТЕ СТРОИТЕЛЬСТВА</w:t>
      </w:r>
    </w:p>
    <w:p w:rsidR="00A327C8" w:rsidRDefault="00A327C8" w:rsidP="00A327C8">
      <w:r>
        <w:t>1</w:t>
      </w:r>
      <w:r>
        <w:tab/>
        <w:t>НАИМЕНОВАНИЕ</w:t>
      </w:r>
    </w:p>
    <w:p w:rsidR="00A327C8" w:rsidRDefault="00A327C8" w:rsidP="00A327C8">
      <w:r>
        <w:t>ОБЪЕКТА</w:t>
      </w:r>
      <w:r>
        <w:tab/>
      </w:r>
    </w:p>
    <w:p w:rsidR="00A327C8" w:rsidRDefault="00A327C8" w:rsidP="00A327C8">
      <w:r>
        <w:t>Многоквартирный жилой дом с подземным паркингом по адресу: Московская область, Наро-Фоминский район, г.п. Наро-Фоминск, г. Наро-Фоминск, ул. Войкова, уч.31а, уч.№29, уч.29, ул. Курзенкова, уч.№18</w:t>
      </w:r>
    </w:p>
    <w:p w:rsidR="00A327C8" w:rsidRDefault="00A327C8" w:rsidP="00A327C8">
      <w:r>
        <w:t>2</w:t>
      </w:r>
      <w:r>
        <w:tab/>
        <w:t>НАЧАЛО СТРОИТЕЛЬСТВА</w:t>
      </w:r>
      <w:r>
        <w:tab/>
      </w:r>
    </w:p>
    <w:p w:rsidR="00A327C8" w:rsidRDefault="00A327C8" w:rsidP="00A327C8">
      <w:r>
        <w:t>III квартал 2013 года</w:t>
      </w:r>
    </w:p>
    <w:p w:rsidR="00A327C8" w:rsidRDefault="00A327C8" w:rsidP="00A327C8"/>
    <w:p w:rsidR="00A327C8" w:rsidRDefault="00A327C8" w:rsidP="00A327C8">
      <w:r>
        <w:t>ОКОНЧАНИЕ СТРОИТЕЛЬСТВА</w:t>
      </w:r>
      <w:r>
        <w:tab/>
        <w:t>II квартал 2015 года</w:t>
      </w:r>
    </w:p>
    <w:p w:rsidR="00A327C8" w:rsidRDefault="00A327C8" w:rsidP="00A327C8">
      <w:r>
        <w:t>ПРЕДПОЛАГАЕМЫЙ СРОК ПОЛУЧЕНИЯ РАЗРЕШЕНИЯ НА ВВОД В ЭКСПЛУАТАЦИЮ</w:t>
      </w:r>
      <w:r>
        <w:tab/>
        <w:t>Не позднее 30.09.2015 г.</w:t>
      </w:r>
    </w:p>
    <w:p w:rsidR="00A327C8" w:rsidRDefault="00A327C8" w:rsidP="00A327C8">
      <w:r>
        <w:t>СРОК ОФОРМЛЕНИЯ ПЕРЕДАЧИ КВАРТИР И НЕЖИЛЫХ ПОМЕЩЕНИЙ УЧАСТНИКАМ ДОЛЕВОГО СТРОИТЕЛЬСТВА</w:t>
      </w:r>
      <w:r>
        <w:tab/>
        <w:t>Не позднее 30.12.2015 г.</w:t>
      </w:r>
    </w:p>
    <w:p w:rsidR="00A327C8" w:rsidRDefault="00A327C8" w:rsidP="00A327C8">
      <w:r>
        <w:t>РЕЗУЛЬТАТЫ ГОСУДАРСТВЕННОЙ ЭКСПЕРТИЗЫ ПРОЕКТНОЙ ДОКУМЕНТАЦИИ:</w:t>
      </w:r>
      <w:r>
        <w:tab/>
        <w:t>Положительное заключение государственной экспертизы №50-1-4-1106-13 от 20.08.2013 г. выдано Государственным автономным учреждением Московской области «Московская областная государственная экспертиза»</w:t>
      </w:r>
    </w:p>
    <w:p w:rsidR="00A327C8" w:rsidRDefault="00A327C8" w:rsidP="00A327C8">
      <w:r>
        <w:t>3</w:t>
      </w:r>
      <w:r>
        <w:tab/>
        <w:t>РАЗРЕШЕНИЕ АДМИНИСТРАЦИИ НАРО-ФОМИНСКОГО МУНИЦИПАЛЬНОГО РАЙОНА МОСКОВСКОЙ ОБЛАСТИ НА СТРОИТЕЛЬСТВО</w:t>
      </w:r>
      <w:r>
        <w:tab/>
        <w:t>Разрешение на строительство № RU50524000-114 от 21.08.2013 г.</w:t>
      </w:r>
    </w:p>
    <w:p w:rsidR="00A327C8" w:rsidRDefault="00A327C8" w:rsidP="00A327C8">
      <w:r>
        <w:t>4</w:t>
      </w:r>
      <w:r>
        <w:tab/>
        <w:t>ЗЕМЕЛЬНЫЙ УЧАСТОК</w:t>
      </w:r>
      <w:r>
        <w:tab/>
      </w:r>
    </w:p>
    <w:p w:rsidR="00A327C8" w:rsidRDefault="00A327C8" w:rsidP="00A327C8">
      <w:r>
        <w:t>- земельный участок общей площадью 4793 кв.м., находящийся на землях населенных пунктов, кадастровый номер 50:26:0100106:3451, расположенный по адресу: Московская область, Наро-Фоминский район, г. Наро-Фоминск, ул. Войкова, уч.31а, разрешенное использование: многоэтажная жилая застройка, свидетельство о государственной регистрации права 50-АЕ №242195 от 14.05.2013г.</w:t>
      </w:r>
    </w:p>
    <w:p w:rsidR="00A327C8" w:rsidRDefault="00A327C8" w:rsidP="00A327C8">
      <w:r>
        <w:t>- земельный участок общей площадью 1538 кв.м., находящийся на землях населенных пунктов, кадастровый номер 50:26:0100106:3435, расположенный по адресу: Московская область, Наро-Фоминский район, г. Наро-Фоминск, ул. Войкова, уч.№29, разрешенное использование: многоэтажная жилая застройка, свидетельства о государственной регистрации права 50-АЕ №243611, 50-АЕ №243610 от 25.07.2013г.</w:t>
      </w:r>
    </w:p>
    <w:p w:rsidR="00A327C8" w:rsidRDefault="00A327C8" w:rsidP="00A327C8">
      <w:r>
        <w:t>- земельный участок общей площадью 512 кв.м., находящийся на землях населенных пунктов, кадастровый номер 50:26:0100106:165, расположенный по адресу: Московская область, Наро-Фоминский район, г/п Наро-Фоминск, г. Наро-Фоминск, ул. Войкова, уч.29, разрешенное использование: многоэтажная жилая застройка, свидетельство о государственной регистрации права 50-АЕ №577168 от 23.07.2013г.</w:t>
      </w:r>
    </w:p>
    <w:p w:rsidR="00A327C8" w:rsidRDefault="00A327C8" w:rsidP="00A327C8">
      <w:r>
        <w:lastRenderedPageBreak/>
        <w:t>- земельный участок общей площадью 806 кв.м., находящийся на землях населенных пунктов, кадастровый номер 50:26:0100106:131, расположенный по адресу: Московская область, Наро-Фоминский район, г. Наро-Фоминск, ул. Курзенкова, уч.№18, разрешенное использование: многоэтажная жилая застройка, свидетельства о государственной регистрации права 50-АЕ №578152 от 05.08.2013г., 50-АЕ №577170 от 23.07.2013г.</w:t>
      </w:r>
    </w:p>
    <w:p w:rsidR="00A327C8" w:rsidRDefault="00A327C8" w:rsidP="00A327C8">
      <w:r>
        <w:t>Всего земельные участки общей площадью 7649 кв.м.</w:t>
      </w:r>
    </w:p>
    <w:p w:rsidR="00A327C8" w:rsidRDefault="00A327C8" w:rsidP="00A327C8">
      <w:r>
        <w:t>Проектной документацией предусмотрено благоустройство земельных участков.</w:t>
      </w:r>
    </w:p>
    <w:p w:rsidR="00A327C8" w:rsidRDefault="00A327C8" w:rsidP="00A327C8">
      <w:r>
        <w:t>Границами застраиваемого земельного участка служат:</w:t>
      </w:r>
    </w:p>
    <w:p w:rsidR="00A327C8" w:rsidRDefault="00A327C8" w:rsidP="00A327C8">
      <w:r>
        <w:t>- с северо-востока – ул. Курзенкова;</w:t>
      </w:r>
    </w:p>
    <w:p w:rsidR="00A327C8" w:rsidRDefault="00A327C8" w:rsidP="00A327C8">
      <w:r>
        <w:t>- с юго-востока – ул. Войкова;</w:t>
      </w:r>
    </w:p>
    <w:p w:rsidR="00A327C8" w:rsidRDefault="00A327C8" w:rsidP="00A327C8">
      <w:r>
        <w:t>- с юго-запада – территория существующего 5-ти этажного жилого дома (ул. Войкова, д.23);</w:t>
      </w:r>
    </w:p>
    <w:p w:rsidR="00A327C8" w:rsidRDefault="00A327C8" w:rsidP="00A327C8">
      <w:r>
        <w:t>- с северо-запада – территория трикотажной фабрики ЗАО «ТАОН».</w:t>
      </w:r>
    </w:p>
    <w:p w:rsidR="00A327C8" w:rsidRDefault="00A327C8" w:rsidP="00A327C8"/>
    <w:p w:rsidR="00A327C8" w:rsidRDefault="00A327C8" w:rsidP="00A327C8">
      <w:r>
        <w:t>5</w:t>
      </w:r>
      <w:r>
        <w:tab/>
        <w:t>БЛАГОУСТРОЙСТВО ТЕРРИТОРИИ</w:t>
      </w:r>
      <w:r>
        <w:tab/>
      </w:r>
    </w:p>
    <w:p w:rsidR="00A327C8" w:rsidRDefault="00A327C8" w:rsidP="00A327C8">
      <w:r>
        <w:t>Установка малых архитектурных форм, озеленение территории с посадкой деревьев, кустарников, посевом газонов. Устройство пешеходных дорожек и тротуаров, асфальтированных проездов, размещение площадок для отдыха детей и взрослого населения. Устройство парковочных мест для стоянки автотранспорта.</w:t>
      </w:r>
    </w:p>
    <w:p w:rsidR="00A327C8" w:rsidRDefault="00A327C8" w:rsidP="00A327C8">
      <w:r>
        <w:t>6</w:t>
      </w:r>
      <w:r>
        <w:tab/>
        <w:t>ОПИСАНИЕ</w:t>
      </w:r>
    </w:p>
    <w:p w:rsidR="00A327C8" w:rsidRDefault="00A327C8" w:rsidP="00A327C8">
      <w:r>
        <w:t>ОБЪЕКТА</w:t>
      </w:r>
      <w:r>
        <w:tab/>
      </w:r>
    </w:p>
    <w:p w:rsidR="00A327C8" w:rsidRDefault="00A327C8" w:rsidP="00A327C8">
      <w:r>
        <w:t>Многоэтажный жилой дом с одной входной группой:</w:t>
      </w:r>
    </w:p>
    <w:p w:rsidR="00A327C8" w:rsidRDefault="00A327C8" w:rsidP="00A327C8">
      <w:r>
        <w:t>- подземный этаж под размещение паркинга на 60 парковочных мест;</w:t>
      </w:r>
    </w:p>
    <w:p w:rsidR="00A327C8" w:rsidRDefault="00A327C8" w:rsidP="00A327C8">
      <w:r>
        <w:t>- 1 этаж под размещение нежилых помещений;</w:t>
      </w:r>
    </w:p>
    <w:p w:rsidR="00A327C8" w:rsidRDefault="00A327C8" w:rsidP="00A327C8">
      <w:r>
        <w:t>- со 2-го по 17-й этаж квартиры, в двух блоках, по 6 квартир в блоке;</w:t>
      </w:r>
    </w:p>
    <w:p w:rsidR="00A327C8" w:rsidRDefault="00A327C8" w:rsidP="00A327C8">
      <w:r>
        <w:t>- на 18-ом этаже технические помещения дома;</w:t>
      </w:r>
    </w:p>
    <w:p w:rsidR="00A327C8" w:rsidRDefault="00A327C8" w:rsidP="00A327C8">
      <w:r>
        <w:t>- крышная котельная с размещенным оборудованием, газопроводами к ней, газорегуляторным пунктом МРП-900.</w:t>
      </w:r>
    </w:p>
    <w:p w:rsidR="00A327C8" w:rsidRDefault="00A327C8" w:rsidP="00A327C8">
      <w:r>
        <w:t xml:space="preserve">По проекту: </w:t>
      </w:r>
    </w:p>
    <w:p w:rsidR="00A327C8" w:rsidRDefault="00A327C8" w:rsidP="00A327C8">
      <w:r>
        <w:t>• фундамент – монолитная железобетонная плита на бетонной подготовке;</w:t>
      </w:r>
    </w:p>
    <w:p w:rsidR="00A327C8" w:rsidRDefault="00A327C8" w:rsidP="00A327C8">
      <w:r>
        <w:t>• каркас многоэтажной части здания - монолитный железобетонный, состоит из системы стен, пилонов и балок, объединенных поэтажно монолитными сплошными плитами перекрытий и покрытий.</w:t>
      </w:r>
    </w:p>
    <w:p w:rsidR="00A327C8" w:rsidRDefault="00A327C8" w:rsidP="00A327C8">
      <w:r>
        <w:lastRenderedPageBreak/>
        <w:t>Фасад дома – устройство навесной системы с облицовкой керамогранитом светло-бежевого и коричневого цветов и утеплением минераловатными плитами.</w:t>
      </w:r>
    </w:p>
    <w:p w:rsidR="00A327C8" w:rsidRDefault="00A327C8" w:rsidP="00A327C8">
      <w:r>
        <w:t>Окна – ПВХ профиль с двухкамерным стеклопакетом.</w:t>
      </w:r>
    </w:p>
    <w:p w:rsidR="00A327C8" w:rsidRDefault="00A327C8" w:rsidP="00A327C8">
      <w:r>
        <w:t>Остекление балконов и лоджий – алюминиевый профиль с однокамерным стеклопакетом.</w:t>
      </w:r>
    </w:p>
    <w:p w:rsidR="00A327C8" w:rsidRDefault="00A327C8" w:rsidP="00A327C8"/>
    <w:p w:rsidR="00A327C8" w:rsidRDefault="00A327C8" w:rsidP="00A327C8">
      <w:r>
        <w:t>7</w:t>
      </w:r>
      <w:r>
        <w:tab/>
        <w:t>ПОКАЗАТЕЛИ</w:t>
      </w:r>
    </w:p>
    <w:p w:rsidR="00A327C8" w:rsidRDefault="00A327C8" w:rsidP="00A327C8">
      <w:r>
        <w:t>ОБЪЕКТА</w:t>
      </w:r>
      <w:r>
        <w:tab/>
      </w:r>
    </w:p>
    <w:p w:rsidR="00A327C8" w:rsidRDefault="00A327C8" w:rsidP="00A327C8">
      <w:r>
        <w:t>Однокомнатные квартиры площадью:</w:t>
      </w:r>
    </w:p>
    <w:p w:rsidR="00A327C8" w:rsidRDefault="00A327C8" w:rsidP="00A327C8">
      <w:r>
        <w:t>45,39 кв.м. – 18 шт.</w:t>
      </w:r>
    </w:p>
    <w:p w:rsidR="00A327C8" w:rsidRDefault="00A327C8" w:rsidP="00A327C8">
      <w:r>
        <w:t>45,90 кв.м. – 26 шт.</w:t>
      </w:r>
    </w:p>
    <w:p w:rsidR="00A327C8" w:rsidRDefault="00A327C8" w:rsidP="00A327C8">
      <w:r>
        <w:t>54,50 кв.м. – 6 шт.</w:t>
      </w:r>
    </w:p>
    <w:p w:rsidR="00A327C8" w:rsidRDefault="00A327C8" w:rsidP="00A327C8">
      <w:r>
        <w:t>54,54 кв.м. – 14 шт.</w:t>
      </w:r>
    </w:p>
    <w:p w:rsidR="00A327C8" w:rsidRDefault="00A327C8" w:rsidP="00A327C8">
      <w:r>
        <w:t>Всего однокомнатных квартир: 64 шт.</w:t>
      </w:r>
    </w:p>
    <w:p w:rsidR="00A327C8" w:rsidRDefault="00A327C8" w:rsidP="00A327C8">
      <w:r>
        <w:t xml:space="preserve"> </w:t>
      </w:r>
    </w:p>
    <w:p w:rsidR="00A327C8" w:rsidRDefault="00A327C8" w:rsidP="00A327C8">
      <w:r>
        <w:t>Двухкомнатные квартиры площадью:</w:t>
      </w:r>
    </w:p>
    <w:p w:rsidR="00A327C8" w:rsidRDefault="00A327C8" w:rsidP="00A327C8">
      <w:r>
        <w:t>67,10 кв.м. – 2 шт.</w:t>
      </w:r>
    </w:p>
    <w:p w:rsidR="00A327C8" w:rsidRDefault="00A327C8" w:rsidP="00A327C8">
      <w:r>
        <w:t>67,62 кв.м. – 18 шт.</w:t>
      </w:r>
    </w:p>
    <w:p w:rsidR="00A327C8" w:rsidRDefault="00A327C8" w:rsidP="00A327C8">
      <w:r>
        <w:t>68,15 кв.м. – 16 шт.</w:t>
      </w:r>
    </w:p>
    <w:p w:rsidR="00A327C8" w:rsidRDefault="00A327C8" w:rsidP="00A327C8">
      <w:r>
        <w:t>68,55 кв.м. – 32 шт.</w:t>
      </w:r>
    </w:p>
    <w:p w:rsidR="00A327C8" w:rsidRDefault="00A327C8" w:rsidP="00A327C8">
      <w:r>
        <w:t>68,59 кв.м. – 14 шт.</w:t>
      </w:r>
    </w:p>
    <w:p w:rsidR="00A327C8" w:rsidRDefault="00A327C8" w:rsidP="00A327C8">
      <w:r>
        <w:t>75,60 кв.м. – 14 шт.</w:t>
      </w:r>
    </w:p>
    <w:p w:rsidR="00A327C8" w:rsidRDefault="00A327C8" w:rsidP="00A327C8">
      <w:r>
        <w:t>Всего двухкомнатных квартир: 96 шт.</w:t>
      </w:r>
    </w:p>
    <w:p w:rsidR="00A327C8" w:rsidRDefault="00A327C8" w:rsidP="00A327C8">
      <w:r>
        <w:t xml:space="preserve"> </w:t>
      </w:r>
    </w:p>
    <w:p w:rsidR="00A327C8" w:rsidRDefault="00A327C8" w:rsidP="00A327C8">
      <w:r>
        <w:t>Трехкомнатные квартиры площадью:</w:t>
      </w:r>
    </w:p>
    <w:p w:rsidR="00A327C8" w:rsidRDefault="00A327C8" w:rsidP="00A327C8">
      <w:r>
        <w:t>85,46 кв.м. – 2 шт.</w:t>
      </w:r>
    </w:p>
    <w:p w:rsidR="00A327C8" w:rsidRDefault="00A327C8" w:rsidP="00A327C8">
      <w:r>
        <w:t>86,51 кв.м. – 16 шт.</w:t>
      </w:r>
    </w:p>
    <w:p w:rsidR="00A327C8" w:rsidRDefault="00A327C8" w:rsidP="00A327C8">
      <w:r>
        <w:t>86,80 кв.м. – 14 шт.</w:t>
      </w:r>
    </w:p>
    <w:p w:rsidR="00A327C8" w:rsidRDefault="00A327C8" w:rsidP="00A327C8">
      <w:r>
        <w:t>Всего трехкомнатных квартир: 32 шт.</w:t>
      </w:r>
    </w:p>
    <w:p w:rsidR="00A327C8" w:rsidRDefault="00A327C8" w:rsidP="00A327C8">
      <w:r>
        <w:t>Общее кол-во квартир – 192 шт.</w:t>
      </w:r>
    </w:p>
    <w:p w:rsidR="00A327C8" w:rsidRDefault="00A327C8" w:rsidP="00A327C8">
      <w:r>
        <w:lastRenderedPageBreak/>
        <w:t xml:space="preserve"> </w:t>
      </w:r>
    </w:p>
    <w:p w:rsidR="00A327C8" w:rsidRDefault="00A327C8" w:rsidP="00A327C8">
      <w:r>
        <w:t>Нежилые помещения на первом этаже:</w:t>
      </w:r>
    </w:p>
    <w:p w:rsidR="00A327C8" w:rsidRDefault="00A327C8" w:rsidP="00A327C8">
      <w:r>
        <w:t>Офис №1- 89,67 кв. м.</w:t>
      </w:r>
    </w:p>
    <w:p w:rsidR="00A327C8" w:rsidRDefault="00A327C8" w:rsidP="00A327C8">
      <w:r>
        <w:t>Офис№2 – 66,00 кв. м.</w:t>
      </w:r>
    </w:p>
    <w:p w:rsidR="00A327C8" w:rsidRDefault="00A327C8" w:rsidP="00A327C8">
      <w:r>
        <w:t>Офис №3 – 73,65 кв. м.</w:t>
      </w:r>
    </w:p>
    <w:p w:rsidR="00A327C8" w:rsidRDefault="00A327C8" w:rsidP="00A327C8">
      <w:r>
        <w:t>Офис№4 - 114,45 кв. м.</w:t>
      </w:r>
    </w:p>
    <w:p w:rsidR="00A327C8" w:rsidRDefault="00A327C8" w:rsidP="00A327C8">
      <w:r>
        <w:t>Офис №5 – 54,54 кв. м.</w:t>
      </w:r>
    </w:p>
    <w:p w:rsidR="00A327C8" w:rsidRDefault="00A327C8" w:rsidP="00A327C8">
      <w:r>
        <w:t>Офис№6 – 72,50 кв. м.</w:t>
      </w:r>
    </w:p>
    <w:p w:rsidR="00A327C8" w:rsidRDefault="00A327C8" w:rsidP="00A327C8">
      <w:r>
        <w:t>Офис №7 – 57,07 кв. м.</w:t>
      </w:r>
    </w:p>
    <w:p w:rsidR="00A327C8" w:rsidRDefault="00A327C8" w:rsidP="00A327C8">
      <w:r>
        <w:t>Офис №8 – 108,87 кв. м.</w:t>
      </w:r>
    </w:p>
    <w:p w:rsidR="00A327C8" w:rsidRDefault="00A327C8" w:rsidP="00A327C8">
      <w:r>
        <w:t>Офис №9 – 73,63 кв. м.</w:t>
      </w:r>
    </w:p>
    <w:p w:rsidR="00A327C8" w:rsidRDefault="00A327C8" w:rsidP="00A327C8">
      <w:r>
        <w:t>Офис №10 – 65,99 кв.м.</w:t>
      </w:r>
    </w:p>
    <w:p w:rsidR="00A327C8" w:rsidRDefault="00A327C8" w:rsidP="00A327C8">
      <w:r>
        <w:t>Офис №11 – 69,72 кв.м.</w:t>
      </w:r>
    </w:p>
    <w:p w:rsidR="00A327C8" w:rsidRDefault="00A327C8" w:rsidP="00A327C8">
      <w:r>
        <w:t>Офис №12 – 87,82 кв.м.</w:t>
      </w:r>
    </w:p>
    <w:p w:rsidR="00A327C8" w:rsidRDefault="00A327C8" w:rsidP="00A327C8">
      <w:r>
        <w:t>Кол-во офисов – 12 шт.</w:t>
      </w:r>
    </w:p>
    <w:p w:rsidR="00A327C8" w:rsidRDefault="00A327C8" w:rsidP="00A327C8">
      <w:r>
        <w:t xml:space="preserve"> </w:t>
      </w:r>
    </w:p>
    <w:p w:rsidR="00A327C8" w:rsidRDefault="00A327C8" w:rsidP="00A327C8">
      <w:r>
        <w:t>Парковочные места в подземном паркинге, в том числе 2 мотоместа и 58 машиномест площадью:</w:t>
      </w:r>
    </w:p>
    <w:p w:rsidR="00A327C8" w:rsidRDefault="00A327C8" w:rsidP="00A327C8">
      <w:r>
        <w:t>Мотоместа: 13,07- кв.м. – 2 шт.</w:t>
      </w:r>
    </w:p>
    <w:p w:rsidR="00A327C8" w:rsidRDefault="00A327C8" w:rsidP="00A327C8">
      <w:r>
        <w:t>Машиноместа:</w:t>
      </w:r>
    </w:p>
    <w:p w:rsidR="00A327C8" w:rsidRDefault="00A327C8" w:rsidP="00A327C8">
      <w:r>
        <w:t>11,73 - кв.м. – 2 шт.</w:t>
      </w:r>
    </w:p>
    <w:p w:rsidR="00A327C8" w:rsidRDefault="00A327C8" w:rsidP="00A327C8">
      <w:r>
        <w:t>14,92- кв.м. – 1 шт.</w:t>
      </w:r>
    </w:p>
    <w:p w:rsidR="00A327C8" w:rsidRDefault="00A327C8" w:rsidP="00A327C8">
      <w:r>
        <w:t>16,46- кв.м. – 2 шт.</w:t>
      </w:r>
    </w:p>
    <w:p w:rsidR="00A327C8" w:rsidRDefault="00A327C8" w:rsidP="00A327C8">
      <w:r>
        <w:t>16,95- кв.м. – 1 шт.</w:t>
      </w:r>
    </w:p>
    <w:p w:rsidR="00A327C8" w:rsidRDefault="00A327C8" w:rsidP="00A327C8">
      <w:r>
        <w:t>16,96- кв.м. – 6 шт.</w:t>
      </w:r>
    </w:p>
    <w:p w:rsidR="00A327C8" w:rsidRDefault="00A327C8" w:rsidP="00A327C8">
      <w:r>
        <w:t>17,01- кв.м. – 1 шт.</w:t>
      </w:r>
    </w:p>
    <w:p w:rsidR="00A327C8" w:rsidRDefault="00A327C8" w:rsidP="00A327C8">
      <w:r>
        <w:t>14,40- кв.м. – 1 шт.</w:t>
      </w:r>
    </w:p>
    <w:p w:rsidR="00A327C8" w:rsidRDefault="00A327C8" w:rsidP="00A327C8">
      <w:r>
        <w:t>17,61- кв.м. – 2 шт.</w:t>
      </w:r>
    </w:p>
    <w:p w:rsidR="00A327C8" w:rsidRDefault="00A327C8" w:rsidP="00A327C8">
      <w:r>
        <w:t>18,28- кв.м. – 1 шт.</w:t>
      </w:r>
    </w:p>
    <w:p w:rsidR="00A327C8" w:rsidRDefault="00A327C8" w:rsidP="00A327C8">
      <w:r>
        <w:t>18,44- кв.м. – 1 шт.</w:t>
      </w:r>
    </w:p>
    <w:p w:rsidR="00A327C8" w:rsidRDefault="00A327C8" w:rsidP="00A327C8">
      <w:r>
        <w:lastRenderedPageBreak/>
        <w:t>18,91- кв.м. – 1 шт.</w:t>
      </w:r>
    </w:p>
    <w:p w:rsidR="00A327C8" w:rsidRDefault="00A327C8" w:rsidP="00A327C8">
      <w:r>
        <w:t>18,92- кв.м. – 2 шт.</w:t>
      </w:r>
    </w:p>
    <w:p w:rsidR="00A327C8" w:rsidRDefault="00A327C8" w:rsidP="00A327C8">
      <w:r>
        <w:t>19,18- кв.м. – 1 шт.</w:t>
      </w:r>
    </w:p>
    <w:p w:rsidR="00A327C8" w:rsidRDefault="00A327C8" w:rsidP="00A327C8">
      <w:r>
        <w:t>19,42- кв.м. – 1 шт.</w:t>
      </w:r>
    </w:p>
    <w:p w:rsidR="00A327C8" w:rsidRDefault="00A327C8" w:rsidP="00A327C8">
      <w:r>
        <w:t>19,80- кв.м. – 1 шт.</w:t>
      </w:r>
    </w:p>
    <w:p w:rsidR="00A327C8" w:rsidRDefault="00A327C8" w:rsidP="00A327C8">
      <w:r>
        <w:t>19,87- кв.м. – 2 шт.</w:t>
      </w:r>
    </w:p>
    <w:p w:rsidR="00A327C8" w:rsidRDefault="00A327C8" w:rsidP="00A327C8">
      <w:r>
        <w:t>20,80- кв.м. – 2 шт.</w:t>
      </w:r>
    </w:p>
    <w:p w:rsidR="00A327C8" w:rsidRDefault="00A327C8" w:rsidP="00A327C8">
      <w:r>
        <w:t>21,05- кв.м. – 1 шт.</w:t>
      </w:r>
    </w:p>
    <w:p w:rsidR="00A327C8" w:rsidRDefault="00A327C8" w:rsidP="00A327C8">
      <w:r>
        <w:t>21,08- кв.м. – 1 шт.</w:t>
      </w:r>
    </w:p>
    <w:p w:rsidR="00A327C8" w:rsidRDefault="00A327C8" w:rsidP="00A327C8">
      <w:r>
        <w:t>21,22- кв.м. – 1 шт.</w:t>
      </w:r>
    </w:p>
    <w:p w:rsidR="00A327C8" w:rsidRDefault="00A327C8" w:rsidP="00A327C8">
      <w:r>
        <w:t>21,26- кв.м. – 4 шт.</w:t>
      </w:r>
    </w:p>
    <w:p w:rsidR="00A327C8" w:rsidRDefault="00A327C8" w:rsidP="00A327C8">
      <w:r>
        <w:t>21,33- кв.м. – 3 шт.</w:t>
      </w:r>
    </w:p>
    <w:p w:rsidR="00A327C8" w:rsidRDefault="00A327C8" w:rsidP="00A327C8">
      <w:r>
        <w:t>21,41- кв.м. – 1 шт.</w:t>
      </w:r>
    </w:p>
    <w:p w:rsidR="00A327C8" w:rsidRDefault="00A327C8" w:rsidP="00A327C8">
      <w:r>
        <w:t>21,44- кв.м. – 1 шт.</w:t>
      </w:r>
    </w:p>
    <w:p w:rsidR="00A327C8" w:rsidRDefault="00A327C8" w:rsidP="00A327C8">
      <w:r>
        <w:t>21,47- кв.м. – 1 шт.</w:t>
      </w:r>
    </w:p>
    <w:p w:rsidR="00A327C8" w:rsidRDefault="00A327C8" w:rsidP="00A327C8">
      <w:r>
        <w:t>21,60- кв.м. – 1 шт.</w:t>
      </w:r>
    </w:p>
    <w:p w:rsidR="00A327C8" w:rsidRDefault="00A327C8" w:rsidP="00A327C8">
      <w:r>
        <w:t>21,88- кв.м. – 1 шт.</w:t>
      </w:r>
    </w:p>
    <w:p w:rsidR="00A327C8" w:rsidRDefault="00A327C8" w:rsidP="00A327C8">
      <w:r>
        <w:t>Кол-во парковочных мест - 60 шт. (из них 2 мотоместа)</w:t>
      </w:r>
    </w:p>
    <w:p w:rsidR="00A327C8" w:rsidRDefault="00A327C8" w:rsidP="00A327C8">
      <w:r>
        <w:t>Крышная котельная общей площадью 96,87 кв.м.</w:t>
      </w:r>
    </w:p>
    <w:p w:rsidR="00A327C8" w:rsidRDefault="00A327C8" w:rsidP="00A327C8">
      <w:r>
        <w:t>8</w:t>
      </w:r>
      <w:r>
        <w:tab/>
        <w:t>ТЕХНИЧЕСКИЕ ХАРАКТЕРИСТИКИ КВАРТИР И НЕЖИЛЫХ ПОМЕЩЕНИЙ, МАШИНОМЕСТ</w:t>
      </w:r>
      <w:r>
        <w:tab/>
      </w:r>
    </w:p>
    <w:p w:rsidR="00A327C8" w:rsidRDefault="00A327C8" w:rsidP="00A327C8">
      <w:r>
        <w:t>Квартиры и нежилые помещения предоставляются без установки внутренних дверных блоков, без установки подоконников; без отделки (включая устройство полов с теплоизоляцией, штукатурку, шпатлевку, окраску стен и потолков); без внутриквартирной (внутриофисной) разводки водопровода и канализации, без установки сантехприборов и сантехфаянса; без внутриквартирной (внутриофисной) электроразводки.</w:t>
      </w:r>
    </w:p>
    <w:p w:rsidR="00A327C8" w:rsidRDefault="00A327C8" w:rsidP="00A327C8">
      <w:r>
        <w:t>Окна и отопительные приборы должны соответствовать строительным нормативам.</w:t>
      </w:r>
    </w:p>
    <w:p w:rsidR="00A327C8" w:rsidRDefault="00A327C8" w:rsidP="00A327C8">
      <w:r>
        <w:t>Типовое машиноместо огорожено с трех сторон металлическим ограждением высотой 20 см, вмонтированным в пол.</w:t>
      </w:r>
    </w:p>
    <w:p w:rsidR="00A327C8" w:rsidRDefault="00A327C8" w:rsidP="00A327C8">
      <w:r>
        <w:t>9</w:t>
      </w:r>
      <w:r>
        <w:tab/>
        <w:t>ФУНКЦИОНАЛЬНОЕ НАЗНАЧЕНИЕ НЕЖИЛЫХ ПОМЕЩЕНИЙ, НЕ ВХОДЯЩИХ В СОСТАВ ОБЩЕГО ИМУЩЕСТВА МНОГОКВАРТИРНОГО ДОМА:</w:t>
      </w:r>
      <w:r>
        <w:tab/>
      </w:r>
    </w:p>
    <w:p w:rsidR="00A327C8" w:rsidRDefault="00A327C8" w:rsidP="00A327C8">
      <w:r>
        <w:lastRenderedPageBreak/>
        <w:t>Подземный паркинг на 60 парковочных мест для хранения легковых автомобилей и мотоциклов, нежилые помещения первого этажа (офисные помещения) и помещения общего пользования для указанных нежилых помещений, крышная котельная с размещенным оборудованием, газопроводами к ней, газорегуляторным пунктом МРП-900.</w:t>
      </w:r>
    </w:p>
    <w:p w:rsidR="00A327C8" w:rsidRDefault="00A327C8" w:rsidP="00A327C8">
      <w:r>
        <w:t>10</w:t>
      </w:r>
      <w:r>
        <w:tab/>
        <w:t>СОСТАВ ОБЩЕГО ИМУЩЕСТВА В ДОМЕ</w:t>
      </w:r>
      <w:r>
        <w:tab/>
      </w:r>
    </w:p>
    <w:p w:rsidR="00A327C8" w:rsidRDefault="00A327C8" w:rsidP="00A327C8">
      <w:r>
        <w:t>Вестибюль, лестницы, лифтовые шахты и лифтовые холлы, технический этаж, мусорокамера, венткамеры, насосные, тамбуры и т.д. В состав общего имущества не входят нежилые помещения на 1-ом этаже дома и помещения общего пользования для указанных нежилых помещений, подземный паркинг, крышная котельная с размещенным оборудованием и газопроводами к ней и газорегуляторным пунктом.</w:t>
      </w:r>
    </w:p>
    <w:p w:rsidR="00A327C8" w:rsidRDefault="00A327C8" w:rsidP="00A327C8">
      <w:r>
        <w:t>11</w:t>
      </w:r>
      <w:r>
        <w:tab/>
        <w:t>ОРГАН, УПОЛНОМОЧЕННЫЙ НА ВЫДАЧУ РАЗРЕШЕНИЯ НА ВВОД ОБЪЕКТА В ЭКСПЛУАТАЦИЮ</w:t>
      </w:r>
      <w:r>
        <w:tab/>
        <w:t>Администрация Наро-Фоминского муниципального района Московской области.</w:t>
      </w:r>
    </w:p>
    <w:p w:rsidR="00A327C8" w:rsidRDefault="00A327C8" w:rsidP="00A327C8">
      <w:r>
        <w:t>12</w:t>
      </w:r>
      <w:r>
        <w:tab/>
        <w:t>ВОЗМОЖНЫЕ ФИНАНСОВЫЕ И ПРОЧИЕ РИСКИ ПРИ ОСУЩЕСТВЛЕНИИ ПРОЕКТА СТРОИТЕЛЬСТВА И МЕРЫ ПО ДОБРОВОЛЬНОМУ СТРАХОВАНИЮ ТАКИХ РИСКОВ</w:t>
      </w:r>
      <w:r>
        <w:tab/>
        <w:t>Страхование не осуществляется.</w:t>
      </w:r>
    </w:p>
    <w:p w:rsidR="00A327C8" w:rsidRDefault="00A327C8" w:rsidP="00A327C8">
      <w:r>
        <w:t>13</w:t>
      </w:r>
      <w:r>
        <w:tab/>
        <w:t>СПОСОБЫ ОБЕСПЕЧЕНИЯ ИСПОЛНЕНИЯ ОБЯЗАТЕЛЬСТВ ЗАСТРОЙЩИКА ПО ДОГОВОРУ УЧАСТИЯ В ДОЛЕВОМ СТРОИТЕЛЬСТВЕ</w:t>
      </w:r>
      <w:r>
        <w:tab/>
        <w:t>Залог права аренды земельных участков и строящегося (создаваемого) на них многоквартирного дома на основании закона.</w:t>
      </w:r>
    </w:p>
    <w:p w:rsidR="00A327C8" w:rsidRDefault="00A327C8" w:rsidP="00A327C8">
      <w:r>
        <w:t>14</w:t>
      </w:r>
      <w:r>
        <w:tab/>
        <w:t>ОРГАНИЗАЦИИ, ОСУЩЕСТВЛЯЮЩИЕ ОСНОВНЫЕ СТРОИТЕЛЬНО-МОНТАЖНЫЕ И ДРУГИЕ РАБОТЫ</w:t>
      </w:r>
      <w:r>
        <w:tab/>
      </w:r>
    </w:p>
    <w:p w:rsidR="00A327C8" w:rsidRDefault="00A327C8" w:rsidP="00A327C8">
      <w:r>
        <w:t>Инвестор: ООО «Инвестиционная компания «КАСКАД», Технический заказчик: ООО «Остов Стройинвест», Генеральный подрядчик: ООО «СК «ОСТОВ» Проектировщик: ООО «ОстовПроект».</w:t>
      </w:r>
    </w:p>
    <w:p w:rsidR="00A327C8" w:rsidRDefault="00A327C8" w:rsidP="00A327C8">
      <w:r>
        <w:t>15</w:t>
      </w:r>
      <w:r>
        <w:tab/>
        <w:t>О ПЛАНИРУЕМОЙ СТОИМОСТИ СТРОИТЕЛЬСТВА ДОМА</w:t>
      </w:r>
      <w:r>
        <w:tab/>
      </w:r>
    </w:p>
    <w:p w:rsidR="00A327C8" w:rsidRDefault="00A327C8" w:rsidP="00A327C8">
      <w:r>
        <w:t>793 847 099  (семьсот девяносто три миллиона восемьсот сорок семь тысяч девяносто девять) рублей, из которых за счет средств ОАО «Сбербанка России» - 455 400 944,00 (четыреста пятьдесят пять миллионов четыреста тысяч девятьсот сорок четыре) рубля, за счет средств Застройщика – 119 077 000,00 (сто девятнадцать миллионов семьдесят семь тысяч) рублей и за счет привлечения средств участников долевого строительства – 219 369 155 (Двести девятнадцать миллионов триста шестьдесят девять тысяч сто пятьдесят пять) рублей.</w:t>
      </w:r>
    </w:p>
    <w:p w:rsidR="00A327C8" w:rsidRDefault="00A327C8" w:rsidP="00A327C8">
      <w:r>
        <w:t>16</w:t>
      </w:r>
      <w:r>
        <w:tab/>
        <w:t xml:space="preserve">ОБ ИНЫХ ДОГОВОРАХ И СДЕЛКАХ, НА ОСНОВАНИИ КОТОРЫХ ПРИВЛЕКАЮТСЯ ДЕНЕЖНЫЕ СРЕДСТВА ДЛЯ СТРОИТЕЛЬСТВА ДОМА, ПОМИМО ДОГОВОРОВ ОБ УЧАСТИИ В ДОЛЕВОМ СТРОИТЕЛЬСТВЕ </w:t>
      </w:r>
    </w:p>
    <w:p w:rsidR="00A327C8" w:rsidRDefault="00A327C8" w:rsidP="00A327C8">
      <w:r>
        <w:t xml:space="preserve">Финансирование строительства осуществляется, в том числе, с привлечением кредитных денежных средств ОАО «Сбербанк России» по кредитному договору (количество кредитуемых площадей: квартиры – 11 208,24 кв.м., подземная автостоянка – 1 182,83 кв.м.)  </w:t>
      </w:r>
    </w:p>
    <w:p w:rsidR="00A327C8" w:rsidRDefault="00A327C8" w:rsidP="00A327C8">
      <w:r>
        <w:t xml:space="preserve"> </w:t>
      </w:r>
    </w:p>
    <w:p w:rsidR="00A327C8" w:rsidRDefault="00A327C8" w:rsidP="00A327C8">
      <w:r>
        <w:lastRenderedPageBreak/>
        <w:t>Информация, правоустанавливающие документы и отчетность Застройщика, предоставляемые для ознакомления в соответствии с действующим законодательством, а также оригинал Проектной декларации находятся в офисе ООО «Инвестиционная компания «КАСКАД» по адресу: г. Наро-Фоминск, ул. Войкова, д. 1, офис 2, тел. (49634) 4-85-19.</w:t>
      </w:r>
    </w:p>
    <w:p w:rsidR="00A327C8" w:rsidRDefault="00A327C8" w:rsidP="00A327C8">
      <w:r>
        <w:t>Генеральный директор</w:t>
      </w:r>
    </w:p>
    <w:p w:rsidR="00A327C8" w:rsidRDefault="00A327C8" w:rsidP="00A327C8"/>
    <w:p w:rsidR="00A327C8" w:rsidRDefault="00A327C8" w:rsidP="00A327C8">
      <w:r>
        <w:t>ООО «Инвестиционная компания «КАСКАД» И.Л. Шаповалов</w:t>
      </w:r>
    </w:p>
    <w:p w:rsidR="0027378A" w:rsidRDefault="0027378A">
      <w:bookmarkStart w:id="0" w:name="_GoBack"/>
      <w:bookmarkEnd w:id="0"/>
    </w:p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8"/>
    <w:rsid w:val="00000A4E"/>
    <w:rsid w:val="00011222"/>
    <w:rsid w:val="000143EC"/>
    <w:rsid w:val="000271DA"/>
    <w:rsid w:val="000272A7"/>
    <w:rsid w:val="00041707"/>
    <w:rsid w:val="000442A6"/>
    <w:rsid w:val="00044719"/>
    <w:rsid w:val="0005031B"/>
    <w:rsid w:val="00052ED3"/>
    <w:rsid w:val="000548FE"/>
    <w:rsid w:val="00075383"/>
    <w:rsid w:val="000807D5"/>
    <w:rsid w:val="000B003F"/>
    <w:rsid w:val="000C732A"/>
    <w:rsid w:val="00101735"/>
    <w:rsid w:val="00105CCF"/>
    <w:rsid w:val="00116727"/>
    <w:rsid w:val="00127ADA"/>
    <w:rsid w:val="001308DB"/>
    <w:rsid w:val="00142EAA"/>
    <w:rsid w:val="00156102"/>
    <w:rsid w:val="00172AE7"/>
    <w:rsid w:val="001739BB"/>
    <w:rsid w:val="00176E5C"/>
    <w:rsid w:val="001A7396"/>
    <w:rsid w:val="001B3E19"/>
    <w:rsid w:val="001D1071"/>
    <w:rsid w:val="001D1DF3"/>
    <w:rsid w:val="001F13C4"/>
    <w:rsid w:val="0020784D"/>
    <w:rsid w:val="0021607B"/>
    <w:rsid w:val="0022747A"/>
    <w:rsid w:val="002278BA"/>
    <w:rsid w:val="002527DA"/>
    <w:rsid w:val="00253676"/>
    <w:rsid w:val="0026481C"/>
    <w:rsid w:val="0027378A"/>
    <w:rsid w:val="00275801"/>
    <w:rsid w:val="002774E3"/>
    <w:rsid w:val="002832CA"/>
    <w:rsid w:val="00283FDC"/>
    <w:rsid w:val="00286B9A"/>
    <w:rsid w:val="002B5A22"/>
    <w:rsid w:val="002C5854"/>
    <w:rsid w:val="002D3AAE"/>
    <w:rsid w:val="002E0396"/>
    <w:rsid w:val="003035D8"/>
    <w:rsid w:val="00303C50"/>
    <w:rsid w:val="00313597"/>
    <w:rsid w:val="00317663"/>
    <w:rsid w:val="00321FF5"/>
    <w:rsid w:val="003353FA"/>
    <w:rsid w:val="00340F88"/>
    <w:rsid w:val="00345BFA"/>
    <w:rsid w:val="00373C4C"/>
    <w:rsid w:val="0038436A"/>
    <w:rsid w:val="003B0D3F"/>
    <w:rsid w:val="003C0038"/>
    <w:rsid w:val="003C1EAE"/>
    <w:rsid w:val="003C7005"/>
    <w:rsid w:val="003D158B"/>
    <w:rsid w:val="003D5B27"/>
    <w:rsid w:val="003E1094"/>
    <w:rsid w:val="003E7327"/>
    <w:rsid w:val="004138AF"/>
    <w:rsid w:val="00420E95"/>
    <w:rsid w:val="00445B25"/>
    <w:rsid w:val="00456BFE"/>
    <w:rsid w:val="004759AE"/>
    <w:rsid w:val="00481733"/>
    <w:rsid w:val="004B2CEB"/>
    <w:rsid w:val="004B49E1"/>
    <w:rsid w:val="004C0FFA"/>
    <w:rsid w:val="004C1AB5"/>
    <w:rsid w:val="004C4EA3"/>
    <w:rsid w:val="004E11BD"/>
    <w:rsid w:val="004E2C43"/>
    <w:rsid w:val="004E5883"/>
    <w:rsid w:val="004F4A9C"/>
    <w:rsid w:val="00531093"/>
    <w:rsid w:val="00535361"/>
    <w:rsid w:val="00535840"/>
    <w:rsid w:val="00541953"/>
    <w:rsid w:val="00544592"/>
    <w:rsid w:val="00545756"/>
    <w:rsid w:val="00555FBA"/>
    <w:rsid w:val="00564056"/>
    <w:rsid w:val="0059293C"/>
    <w:rsid w:val="005A4ABB"/>
    <w:rsid w:val="005B6544"/>
    <w:rsid w:val="005C59DD"/>
    <w:rsid w:val="005D0677"/>
    <w:rsid w:val="005E4C4F"/>
    <w:rsid w:val="00607EF2"/>
    <w:rsid w:val="00637D0A"/>
    <w:rsid w:val="0064036D"/>
    <w:rsid w:val="00641F86"/>
    <w:rsid w:val="0065777B"/>
    <w:rsid w:val="00660893"/>
    <w:rsid w:val="00681C33"/>
    <w:rsid w:val="00682B8E"/>
    <w:rsid w:val="00682D1E"/>
    <w:rsid w:val="006849B7"/>
    <w:rsid w:val="0069726C"/>
    <w:rsid w:val="006B2A88"/>
    <w:rsid w:val="006B5AFD"/>
    <w:rsid w:val="006C7889"/>
    <w:rsid w:val="006E516D"/>
    <w:rsid w:val="00716BD7"/>
    <w:rsid w:val="0073032B"/>
    <w:rsid w:val="00732F1D"/>
    <w:rsid w:val="00735179"/>
    <w:rsid w:val="00736897"/>
    <w:rsid w:val="00765A0B"/>
    <w:rsid w:val="00780082"/>
    <w:rsid w:val="00793123"/>
    <w:rsid w:val="007955B2"/>
    <w:rsid w:val="00796189"/>
    <w:rsid w:val="007A37ED"/>
    <w:rsid w:val="007C07E9"/>
    <w:rsid w:val="007C57AD"/>
    <w:rsid w:val="007D2B74"/>
    <w:rsid w:val="007E1859"/>
    <w:rsid w:val="007F00C5"/>
    <w:rsid w:val="007F1ACA"/>
    <w:rsid w:val="00814308"/>
    <w:rsid w:val="00824497"/>
    <w:rsid w:val="00830DF6"/>
    <w:rsid w:val="00835EB4"/>
    <w:rsid w:val="00842CC0"/>
    <w:rsid w:val="00856DBA"/>
    <w:rsid w:val="00871034"/>
    <w:rsid w:val="008746F2"/>
    <w:rsid w:val="00893CCE"/>
    <w:rsid w:val="008A0D45"/>
    <w:rsid w:val="008B03A0"/>
    <w:rsid w:val="008D0252"/>
    <w:rsid w:val="008D26DF"/>
    <w:rsid w:val="008E683E"/>
    <w:rsid w:val="009157B2"/>
    <w:rsid w:val="00936999"/>
    <w:rsid w:val="0094313E"/>
    <w:rsid w:val="00946956"/>
    <w:rsid w:val="00987315"/>
    <w:rsid w:val="009A0E30"/>
    <w:rsid w:val="009A1904"/>
    <w:rsid w:val="009A6BBF"/>
    <w:rsid w:val="009B1B2A"/>
    <w:rsid w:val="009B350B"/>
    <w:rsid w:val="009E3193"/>
    <w:rsid w:val="009E3D3C"/>
    <w:rsid w:val="009E6691"/>
    <w:rsid w:val="00A11195"/>
    <w:rsid w:val="00A158E9"/>
    <w:rsid w:val="00A233DF"/>
    <w:rsid w:val="00A327C8"/>
    <w:rsid w:val="00A41C29"/>
    <w:rsid w:val="00A76123"/>
    <w:rsid w:val="00A87CE9"/>
    <w:rsid w:val="00AA5A1B"/>
    <w:rsid w:val="00AE04C9"/>
    <w:rsid w:val="00AE6C8F"/>
    <w:rsid w:val="00AE7A1A"/>
    <w:rsid w:val="00B13627"/>
    <w:rsid w:val="00B14AC5"/>
    <w:rsid w:val="00B20590"/>
    <w:rsid w:val="00B252D3"/>
    <w:rsid w:val="00B25DC1"/>
    <w:rsid w:val="00B44B80"/>
    <w:rsid w:val="00B62FA8"/>
    <w:rsid w:val="00B91D6A"/>
    <w:rsid w:val="00B9373D"/>
    <w:rsid w:val="00B93DCA"/>
    <w:rsid w:val="00B94D47"/>
    <w:rsid w:val="00BC509C"/>
    <w:rsid w:val="00BD17D3"/>
    <w:rsid w:val="00BD76C4"/>
    <w:rsid w:val="00BE67C5"/>
    <w:rsid w:val="00C245BF"/>
    <w:rsid w:val="00C51A65"/>
    <w:rsid w:val="00C6665B"/>
    <w:rsid w:val="00C73816"/>
    <w:rsid w:val="00C845DD"/>
    <w:rsid w:val="00C872E7"/>
    <w:rsid w:val="00C94398"/>
    <w:rsid w:val="00C96701"/>
    <w:rsid w:val="00CB6280"/>
    <w:rsid w:val="00CD333E"/>
    <w:rsid w:val="00CD4A14"/>
    <w:rsid w:val="00CE2302"/>
    <w:rsid w:val="00CE2B35"/>
    <w:rsid w:val="00D06B15"/>
    <w:rsid w:val="00D3791F"/>
    <w:rsid w:val="00D507FF"/>
    <w:rsid w:val="00D61275"/>
    <w:rsid w:val="00D65243"/>
    <w:rsid w:val="00D654D0"/>
    <w:rsid w:val="00D72736"/>
    <w:rsid w:val="00D9408A"/>
    <w:rsid w:val="00D97CE7"/>
    <w:rsid w:val="00DA7F4B"/>
    <w:rsid w:val="00DB3902"/>
    <w:rsid w:val="00E1419E"/>
    <w:rsid w:val="00E252CF"/>
    <w:rsid w:val="00E36DC7"/>
    <w:rsid w:val="00E40255"/>
    <w:rsid w:val="00E419BE"/>
    <w:rsid w:val="00E470E8"/>
    <w:rsid w:val="00E5010F"/>
    <w:rsid w:val="00E60DAD"/>
    <w:rsid w:val="00E70B13"/>
    <w:rsid w:val="00E72F01"/>
    <w:rsid w:val="00E76A58"/>
    <w:rsid w:val="00E81491"/>
    <w:rsid w:val="00E85488"/>
    <w:rsid w:val="00E866C1"/>
    <w:rsid w:val="00E95EDA"/>
    <w:rsid w:val="00E96E2E"/>
    <w:rsid w:val="00EB4BBF"/>
    <w:rsid w:val="00EB6331"/>
    <w:rsid w:val="00EC17E5"/>
    <w:rsid w:val="00EC63C1"/>
    <w:rsid w:val="00EC79AC"/>
    <w:rsid w:val="00EE1C5F"/>
    <w:rsid w:val="00EF239D"/>
    <w:rsid w:val="00F04110"/>
    <w:rsid w:val="00F05675"/>
    <w:rsid w:val="00F1268B"/>
    <w:rsid w:val="00F3333A"/>
    <w:rsid w:val="00F4137F"/>
    <w:rsid w:val="00F649F4"/>
    <w:rsid w:val="00F66A70"/>
    <w:rsid w:val="00F71BD0"/>
    <w:rsid w:val="00F77AC5"/>
    <w:rsid w:val="00F818A8"/>
    <w:rsid w:val="00F83C28"/>
    <w:rsid w:val="00F96A45"/>
    <w:rsid w:val="00FA2442"/>
    <w:rsid w:val="00FB697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2152</Words>
  <Characters>12272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2014-08-19T11:24:00Z</dcterms:created>
  <dcterms:modified xsi:type="dcterms:W3CDTF">2014-08-19T11:25:00Z</dcterms:modified>
</cp:coreProperties>
</file>