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FE" w:rsidRDefault="00DB59FE" w:rsidP="00DB59FE">
      <w:pPr>
        <w:pStyle w:val="1"/>
        <w:spacing w:after="150"/>
        <w:jc w:val="center"/>
        <w:rPr>
          <w:color w:val="auto"/>
          <w:sz w:val="29"/>
          <w:szCs w:val="29"/>
        </w:rPr>
      </w:pPr>
    </w:p>
    <w:p w:rsidR="00DB59FE" w:rsidRDefault="00DB59FE" w:rsidP="00DB59FE">
      <w:pPr>
        <w:pStyle w:val="1"/>
        <w:spacing w:after="150"/>
        <w:jc w:val="center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Проектная декларация </w:t>
      </w:r>
      <w:r w:rsidRPr="00873B1D">
        <w:rPr>
          <w:color w:val="auto"/>
          <w:sz w:val="29"/>
          <w:szCs w:val="29"/>
        </w:rPr>
        <w:t>жилого дома</w:t>
      </w:r>
      <w:r w:rsidR="00174A93">
        <w:rPr>
          <w:color w:val="auto"/>
          <w:sz w:val="29"/>
          <w:szCs w:val="29"/>
        </w:rPr>
        <w:t xml:space="preserve"> «6» от </w:t>
      </w:r>
      <w:r w:rsidR="006E4CD5">
        <w:rPr>
          <w:color w:val="auto"/>
          <w:sz w:val="29"/>
          <w:szCs w:val="29"/>
        </w:rPr>
        <w:t>1</w:t>
      </w:r>
      <w:r>
        <w:rPr>
          <w:color w:val="auto"/>
          <w:sz w:val="29"/>
          <w:szCs w:val="29"/>
        </w:rPr>
        <w:t xml:space="preserve"> </w:t>
      </w:r>
      <w:r w:rsidR="00174A93">
        <w:rPr>
          <w:color w:val="auto"/>
          <w:sz w:val="29"/>
          <w:szCs w:val="29"/>
        </w:rPr>
        <w:t>дека</w:t>
      </w:r>
      <w:r>
        <w:rPr>
          <w:color w:val="auto"/>
          <w:sz w:val="29"/>
          <w:szCs w:val="29"/>
        </w:rPr>
        <w:t xml:space="preserve">бря </w:t>
      </w:r>
      <w:proofErr w:type="spellStart"/>
      <w:r>
        <w:rPr>
          <w:color w:val="auto"/>
          <w:sz w:val="29"/>
          <w:szCs w:val="29"/>
        </w:rPr>
        <w:t>2010г</w:t>
      </w:r>
      <w:proofErr w:type="spellEnd"/>
      <w:r>
        <w:rPr>
          <w:color w:val="auto"/>
          <w:sz w:val="29"/>
          <w:szCs w:val="29"/>
        </w:rPr>
        <w:t>.</w:t>
      </w:r>
    </w:p>
    <w:p w:rsidR="003C5772" w:rsidRDefault="003C5772" w:rsidP="003C5772">
      <w:pPr>
        <w:pStyle w:val="1"/>
        <w:spacing w:after="15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С изменениями от </w:t>
      </w:r>
      <w:r w:rsidR="00227942">
        <w:rPr>
          <w:color w:val="auto"/>
          <w:sz w:val="29"/>
          <w:szCs w:val="29"/>
        </w:rPr>
        <w:t xml:space="preserve">31.10.2012 </w:t>
      </w:r>
      <w:r>
        <w:rPr>
          <w:color w:val="auto"/>
          <w:sz w:val="29"/>
          <w:szCs w:val="29"/>
        </w:rPr>
        <w:t>года.</w:t>
      </w:r>
    </w:p>
    <w:p w:rsidR="00DB59FE" w:rsidRPr="00873B1D" w:rsidRDefault="00DB59FE" w:rsidP="00DB59FE">
      <w:pPr>
        <w:ind w:left="-720" w:firstLine="360"/>
        <w:jc w:val="both"/>
        <w:outlineLvl w:val="3"/>
        <w:rPr>
          <w:rFonts w:ascii="Trebuchet MS" w:hAnsi="Trebuchet MS"/>
          <w:b/>
          <w:bCs/>
          <w:sz w:val="23"/>
          <w:szCs w:val="23"/>
        </w:rPr>
      </w:pPr>
      <w:r w:rsidRPr="00873B1D">
        <w:rPr>
          <w:rFonts w:ascii="Trebuchet MS" w:hAnsi="Trebuchet MS"/>
          <w:b/>
          <w:bCs/>
          <w:sz w:val="23"/>
          <w:szCs w:val="23"/>
        </w:rPr>
        <w:t xml:space="preserve">Проектная декларация на строительство 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3-х этажного </w:t>
      </w:r>
      <w:r>
        <w:rPr>
          <w:rFonts w:ascii="Trebuchet MS" w:hAnsi="Trebuchet MS"/>
          <w:b/>
          <w:bCs/>
          <w:sz w:val="23"/>
          <w:szCs w:val="23"/>
        </w:rPr>
        <w:t>1-го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 подъездного жилого дома</w:t>
      </w:r>
      <w:r w:rsidR="00174A93">
        <w:rPr>
          <w:rFonts w:ascii="Trebuchet MS" w:hAnsi="Trebuchet MS"/>
          <w:b/>
          <w:bCs/>
          <w:sz w:val="23"/>
          <w:szCs w:val="23"/>
        </w:rPr>
        <w:t xml:space="preserve"> «</w:t>
      </w:r>
      <w:r>
        <w:rPr>
          <w:rFonts w:ascii="Trebuchet MS" w:hAnsi="Trebuchet MS"/>
          <w:b/>
          <w:bCs/>
          <w:sz w:val="23"/>
          <w:szCs w:val="23"/>
        </w:rPr>
        <w:t>6»</w:t>
      </w:r>
      <w:r w:rsidRPr="00873B1D">
        <w:rPr>
          <w:rFonts w:ascii="Trebuchet MS" w:hAnsi="Trebuchet MS"/>
          <w:b/>
          <w:bCs/>
          <w:sz w:val="23"/>
          <w:szCs w:val="23"/>
        </w:rPr>
        <w:t xml:space="preserve">, расположенного по строительному адресу: М.О.,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Наро-Фоминский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 xml:space="preserve">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р-он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>, сельское поселение Первомайское, пос. Первомайское</w:t>
      </w:r>
      <w:r>
        <w:rPr>
          <w:rFonts w:ascii="Trebuchet MS" w:hAnsi="Trebuchet MS"/>
          <w:b/>
          <w:bCs/>
          <w:sz w:val="23"/>
          <w:szCs w:val="23"/>
        </w:rPr>
        <w:t xml:space="preserve">, между ул. </w:t>
      </w:r>
      <w:proofErr w:type="gramStart"/>
      <w:r>
        <w:rPr>
          <w:rFonts w:ascii="Trebuchet MS" w:hAnsi="Trebuchet MS"/>
          <w:b/>
          <w:bCs/>
          <w:sz w:val="23"/>
          <w:szCs w:val="23"/>
        </w:rPr>
        <w:t>Центральная</w:t>
      </w:r>
      <w:proofErr w:type="gramEnd"/>
      <w:r>
        <w:rPr>
          <w:rFonts w:ascii="Trebuchet MS" w:hAnsi="Trebuchet MS"/>
          <w:b/>
          <w:bCs/>
          <w:sz w:val="23"/>
          <w:szCs w:val="23"/>
        </w:rPr>
        <w:t xml:space="preserve"> и Парковая</w:t>
      </w:r>
    </w:p>
    <w:p w:rsidR="00DB59FE" w:rsidRPr="00873B1D" w:rsidRDefault="00DB59FE" w:rsidP="00DB59FE">
      <w:pPr>
        <w:outlineLvl w:val="3"/>
        <w:rPr>
          <w:rFonts w:ascii="Trebuchet MS" w:hAnsi="Trebuchet MS"/>
          <w:b/>
          <w:bCs/>
          <w:sz w:val="23"/>
          <w:szCs w:val="23"/>
        </w:rPr>
      </w:pPr>
    </w:p>
    <w:p w:rsidR="00DB59FE" w:rsidRPr="00873B1D" w:rsidRDefault="00DB59FE" w:rsidP="00DB59FE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 xml:space="preserve">Информация </w:t>
      </w:r>
      <w:r>
        <w:rPr>
          <w:rFonts w:ascii="Trebuchet MS" w:hAnsi="Trebuchet MS"/>
          <w:b/>
          <w:bCs/>
          <w:sz w:val="20"/>
          <w:szCs w:val="20"/>
        </w:rPr>
        <w:t xml:space="preserve">о </w:t>
      </w:r>
      <w:r w:rsidRPr="00873B1D">
        <w:rPr>
          <w:rFonts w:ascii="Trebuchet MS" w:hAnsi="Trebuchet MS"/>
          <w:b/>
          <w:bCs/>
          <w:sz w:val="20"/>
          <w:szCs w:val="20"/>
        </w:rPr>
        <w:t>застройщике</w:t>
      </w:r>
    </w:p>
    <w:tbl>
      <w:tblPr>
        <w:tblW w:w="1026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3290"/>
        <w:gridCol w:w="6300"/>
      </w:tblGrid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Полное фирменное наименование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Общество с ограниченной ответственностью «Передовые Технологии», зарегистрированное 12.04.2007г. Межрайонной Инспекцией Федеральной налоговой службы № 46 по г. Москве.</w:t>
            </w: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1.2.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Сокращенное фирменное наименование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ООО «Передовые Технологии»</w:t>
            </w: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Адрес (место нахождения)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606D47" w:rsidRDefault="00603C4E" w:rsidP="00842A9D">
            <w:pPr>
              <w:spacing w:before="30" w:after="30"/>
              <w:ind w:left="30" w:right="30"/>
              <w:rPr>
                <w:rFonts w:ascii="Verdana" w:hAnsi="Verdana"/>
              </w:rPr>
            </w:pPr>
            <w:r w:rsidRPr="004B0BE7">
              <w:rPr>
                <w:rFonts w:ascii="Verdana" w:hAnsi="Verdana"/>
                <w:sz w:val="22"/>
                <w:szCs w:val="22"/>
              </w:rPr>
              <w:t xml:space="preserve">143363, Московская область, </w:t>
            </w:r>
            <w:proofErr w:type="gramStart"/>
            <w:r w:rsidRPr="004B0BE7"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 w:rsidRPr="004B0BE7">
              <w:rPr>
                <w:rFonts w:ascii="Verdana" w:hAnsi="Verdana"/>
                <w:sz w:val="22"/>
                <w:szCs w:val="22"/>
              </w:rPr>
              <w:t>. Апрелевка, ул. Парковая, д. 1</w:t>
            </w: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Режим работы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Будни: с 9.00 до 20.00 часов,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Выходные: с 9.00 до 18.00.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тел.(495) 740-56-08</w:t>
            </w: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государственной регистрации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Свидетельство о государственной регистрации  юридического лица 77 009099329, выдано 12.04.2007г. Межрайонной инспекцией Федеральной налоговой службы № 46 по г. Москве; ОГРН 5077746560260;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о постановке на учет Российской организации в налоговом органе по месту нахождения на территории Российской Федерации от 29 июля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выдано Инспекцией Федеральной Налоговой службы по г.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Московской обл. 5030, ИНН/КПП 7719629337/</w:t>
            </w:r>
            <w:r w:rsidRPr="00451356">
              <w:rPr>
                <w:rFonts w:ascii="Verdana" w:hAnsi="Verdana"/>
                <w:color w:val="000000"/>
                <w:sz w:val="22"/>
                <w:szCs w:val="22"/>
              </w:rPr>
              <w:t>503001001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1.6.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учредителях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84" w:rsidRDefault="00C75784" w:rsidP="00C75784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Учредител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и ООО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«Передовые технологии» согласно Устава (редакция №2) от 29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>.:</w:t>
            </w:r>
          </w:p>
          <w:p w:rsidR="00C75784" w:rsidRDefault="00C75784" w:rsidP="00C7578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1) </w:t>
            </w:r>
            <w:r w:rsidRPr="000326A4">
              <w:rPr>
                <w:rFonts w:ascii="Verdana" w:hAnsi="Verdana"/>
                <w:b/>
                <w:sz w:val="22"/>
                <w:szCs w:val="22"/>
              </w:rPr>
              <w:t>Евдокимова Наталья Валерьевна</w:t>
            </w:r>
            <w:r w:rsidRPr="000326A4">
              <w:rPr>
                <w:rFonts w:ascii="Verdana" w:hAnsi="Verdana"/>
                <w:sz w:val="22"/>
                <w:szCs w:val="22"/>
              </w:rPr>
              <w:t xml:space="preserve"> (пол- женский, 11.08.1977 года рождения, место рождения: г. Хабаровск, паспорт: 45 08 494835, выдан 17.03.2006 г., ОВД р-на </w:t>
            </w:r>
            <w:proofErr w:type="spellStart"/>
            <w:r w:rsidRPr="000326A4">
              <w:rPr>
                <w:rFonts w:ascii="Verdana" w:hAnsi="Verdana"/>
                <w:sz w:val="22"/>
                <w:szCs w:val="22"/>
              </w:rPr>
              <w:t>Хорошево-Мневники</w:t>
            </w:r>
            <w:proofErr w:type="spellEnd"/>
            <w:r w:rsidRPr="000326A4">
              <w:rPr>
                <w:rFonts w:ascii="Verdana" w:hAnsi="Verdana"/>
                <w:sz w:val="22"/>
                <w:szCs w:val="22"/>
              </w:rPr>
              <w:t xml:space="preserve"> г</w:t>
            </w:r>
            <w:proofErr w:type="gramStart"/>
            <w:r w:rsidRPr="000326A4">
              <w:rPr>
                <w:rFonts w:ascii="Verdana" w:hAnsi="Verdana"/>
                <w:sz w:val="22"/>
                <w:szCs w:val="22"/>
              </w:rPr>
              <w:t>.М</w:t>
            </w:r>
            <w:proofErr w:type="gramEnd"/>
            <w:r w:rsidRPr="000326A4">
              <w:rPr>
                <w:rFonts w:ascii="Verdana" w:hAnsi="Verdana"/>
                <w:sz w:val="22"/>
                <w:szCs w:val="22"/>
              </w:rPr>
              <w:t>осквы, код подразделения 772-092)</w:t>
            </w:r>
            <w:r>
              <w:rPr>
                <w:rFonts w:ascii="Verdana" w:hAnsi="Verdana"/>
                <w:sz w:val="22"/>
                <w:szCs w:val="22"/>
              </w:rPr>
              <w:t>. Принадлежит 1/10 (Одна десятая) доли, что составляет 10%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C75784" w:rsidRPr="002200B3" w:rsidRDefault="00C75784" w:rsidP="00C7578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2)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бщество с ограниченной ответственностью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sz w:val="22"/>
                <w:szCs w:val="22"/>
              </w:rPr>
              <w:t xml:space="preserve"> - </w:t>
            </w:r>
            <w:r>
              <w:rPr>
                <w:rFonts w:ascii="Verdana" w:hAnsi="Verdana"/>
                <w:b/>
                <w:sz w:val="22"/>
                <w:szCs w:val="22"/>
              </w:rPr>
              <w:t>О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ОО 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Принадлежит 9/10 (Девять десятых) доли, что составляет 90%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C75784" w:rsidRPr="00A85BF4" w:rsidRDefault="00C75784" w:rsidP="00C75784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Юридический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C75784" w:rsidRPr="00A85BF4" w:rsidRDefault="00C75784" w:rsidP="00C75784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Почтовый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C75784" w:rsidRPr="00A85BF4" w:rsidRDefault="00C75784" w:rsidP="00C75784">
            <w:pPr>
              <w:jc w:val="both"/>
              <w:rPr>
                <w:rFonts w:ascii="Verdana" w:hAnsi="Verdana"/>
              </w:rPr>
            </w:pP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ОГРН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1112315006121 от </w:t>
            </w:r>
            <w:r>
              <w:rPr>
                <w:rFonts w:ascii="Verdana" w:hAnsi="Verdana"/>
                <w:sz w:val="22"/>
                <w:szCs w:val="22"/>
              </w:rPr>
              <w:t>«</w:t>
            </w:r>
            <w:r w:rsidRPr="00A54EB9">
              <w:rPr>
                <w:rFonts w:ascii="Verdana" w:hAnsi="Verdana"/>
                <w:sz w:val="22"/>
                <w:szCs w:val="22"/>
              </w:rPr>
              <w:t>26</w:t>
            </w:r>
            <w:r>
              <w:rPr>
                <w:rFonts w:ascii="Verdana" w:hAnsi="Verdana"/>
                <w:sz w:val="22"/>
                <w:szCs w:val="22"/>
              </w:rPr>
              <w:t xml:space="preserve"> мая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2011</w:t>
            </w:r>
            <w:r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Pr="003554EE" w:rsidRDefault="00C75784" w:rsidP="00C75784">
            <w:pPr>
              <w:jc w:val="both"/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ИНН </w:t>
            </w:r>
            <w:r w:rsidRPr="00A54EB9">
              <w:rPr>
                <w:rFonts w:ascii="Verdana" w:hAnsi="Verdana"/>
                <w:sz w:val="22"/>
                <w:szCs w:val="22"/>
              </w:rPr>
              <w:t>2315167303</w:t>
            </w:r>
            <w:r w:rsidRPr="00A85BF4">
              <w:rPr>
                <w:rFonts w:ascii="Verdana" w:hAnsi="Verdana"/>
                <w:sz w:val="22"/>
                <w:szCs w:val="22"/>
              </w:rPr>
              <w:t xml:space="preserve">  </w:t>
            </w: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КПП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231501001</w:t>
            </w: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проектах строительства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многоквартирных домов и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hd w:val="clear" w:color="auto" w:fill="FFFFFF"/>
              <w:tabs>
                <w:tab w:val="left" w:pos="4799"/>
                <w:tab w:val="left" w:pos="4829"/>
              </w:tabs>
              <w:spacing w:line="250" w:lineRule="exact"/>
              <w:ind w:right="175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- Ремонт вентиляционной системы и восстановление теплоизоляции трубопроводов в подвальном </w:t>
            </w: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помещении здания Федеральной службы по надзору в сфере защиты прав потребителей и благополучия человека по адресу г. Москва,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DB59FE" w:rsidRDefault="00DB59FE" w:rsidP="00842A9D">
            <w:pPr>
              <w:shd w:val="clear" w:color="auto" w:fill="FFFFFF"/>
              <w:tabs>
                <w:tab w:val="left" w:pos="4799"/>
                <w:tab w:val="left" w:pos="4829"/>
              </w:tabs>
              <w:spacing w:line="250" w:lineRule="exact"/>
              <w:ind w:right="175" w:firstLine="19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- Разработка и создание резервной системы питания для увеличения мощности электросетей административного здания Федеральной службы по надзору в сфере защиты прав потребителей и благополучия человека по адресу г.Москва,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DB59FE" w:rsidRPr="00AE7C73" w:rsidRDefault="00DB59FE" w:rsidP="00842A9D">
            <w:pPr>
              <w:shd w:val="clear" w:color="auto" w:fill="FFFFFF"/>
              <w:tabs>
                <w:tab w:val="left" w:pos="4799"/>
                <w:tab w:val="left" w:pos="4829"/>
              </w:tabs>
              <w:spacing w:line="250" w:lineRule="exact"/>
              <w:ind w:right="175" w:firstLine="19"/>
              <w:rPr>
                <w:rFonts w:ascii="Verdana" w:hAnsi="Verdana"/>
                <w:color w:val="000000"/>
                <w:spacing w:val="-8"/>
              </w:rPr>
            </w:pPr>
          </w:p>
        </w:tc>
      </w:tr>
      <w:tr w:rsidR="00DB59FE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1.8.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виде работ по капитальному строительству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1D1E4C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№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СФ-СРО-С-0055-16052011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о допуске к работам, которые оказывают влияние на безопасность объектов капитального строительства, выдано на основании </w:t>
            </w:r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Протокола Правления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СРО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НП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ПСС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» от «13» мая 2011 г. № 13</w:t>
            </w:r>
            <w:proofErr w:type="gram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/С</w:t>
            </w:r>
            <w:proofErr w:type="gram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в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 Свидетельство выдано 16 мая 2011 г. и без ограничения срока.</w:t>
            </w:r>
          </w:p>
        </w:tc>
      </w:tr>
      <w:tr w:rsidR="00227942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942" w:rsidRDefault="00227942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942" w:rsidRDefault="00227942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финансовом результате текущего года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942" w:rsidRDefault="00227942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с 1 января по 30 сентября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составляет 18028 тыс. руб. </w:t>
            </w:r>
          </w:p>
          <w:p w:rsidR="00227942" w:rsidRPr="006A193B" w:rsidRDefault="00227942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за 3 квартал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составляет 10749 тыс. руб.</w:t>
            </w:r>
          </w:p>
        </w:tc>
      </w:tr>
      <w:tr w:rsidR="00227942" w:rsidRPr="00873B1D" w:rsidTr="00842A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942" w:rsidRPr="00873B1D" w:rsidRDefault="00227942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1.10.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942" w:rsidRPr="00873B1D" w:rsidRDefault="00227942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Информация о размере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дебиторской и </w:t>
            </w:r>
            <w:r w:rsidRPr="00873B1D">
              <w:rPr>
                <w:rFonts w:ascii="Verdana" w:hAnsi="Verdana"/>
                <w:sz w:val="22"/>
                <w:szCs w:val="22"/>
              </w:rPr>
              <w:t xml:space="preserve">кредиторской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873B1D">
              <w:rPr>
                <w:rFonts w:ascii="Verdana" w:hAnsi="Verdana"/>
                <w:sz w:val="22"/>
                <w:szCs w:val="22"/>
              </w:rPr>
              <w:t>задолженности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942" w:rsidRDefault="00227942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дебиторской задолженности на 30 сентября 2012 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г. составляет </w:t>
            </w:r>
            <w:r>
              <w:rPr>
                <w:rFonts w:ascii="Verdana" w:hAnsi="Verdana"/>
                <w:sz w:val="22"/>
                <w:szCs w:val="22"/>
              </w:rPr>
              <w:t>203126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  <w:p w:rsidR="00227942" w:rsidRPr="006A193B" w:rsidRDefault="00227942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кредиторской задолженности на 30 сентября 2012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г. составляет </w:t>
            </w:r>
            <w:r>
              <w:rPr>
                <w:rFonts w:ascii="Verdana" w:hAnsi="Verdana"/>
                <w:sz w:val="22"/>
                <w:szCs w:val="22"/>
              </w:rPr>
              <w:t>732826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</w:tc>
      </w:tr>
    </w:tbl>
    <w:p w:rsidR="00DB59FE" w:rsidRPr="00873B1D" w:rsidRDefault="00DB59FE" w:rsidP="00DB59FE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>Информация о проекте строительства</w:t>
      </w:r>
    </w:p>
    <w:tbl>
      <w:tblPr>
        <w:tblW w:w="10381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8"/>
        <w:gridCol w:w="3329"/>
        <w:gridCol w:w="6374"/>
      </w:tblGrid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Цель проекта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F84945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Строительство </w:t>
            </w:r>
            <w:r w:rsidR="00073182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-квартирного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 w:rsidRPr="009F66E4">
              <w:rPr>
                <w:rFonts w:ascii="Verdana" w:hAnsi="Verdana"/>
                <w:sz w:val="22"/>
                <w:szCs w:val="22"/>
              </w:rPr>
              <w:t>,</w:t>
            </w:r>
            <w:r w:rsidRPr="009F66E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расположенного между ул. Центральная и Парковая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</w:t>
            </w:r>
            <w:r w:rsidR="003D12F3">
              <w:rPr>
                <w:rFonts w:ascii="Verdana" w:hAnsi="Verdana"/>
                <w:bCs/>
                <w:sz w:val="22"/>
                <w:szCs w:val="22"/>
              </w:rPr>
              <w:t xml:space="preserve"> р-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>н</w:t>
            </w:r>
            <w:r>
              <w:rPr>
                <w:rFonts w:ascii="Verdana" w:hAnsi="Verdana"/>
                <w:bCs/>
                <w:sz w:val="22"/>
                <w:szCs w:val="22"/>
              </w:rPr>
              <w:t>а,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М.О.</w:t>
            </w:r>
          </w:p>
        </w:tc>
      </w:tr>
      <w:tr w:rsidR="00DB59FE" w:rsidTr="00842A9D">
        <w:trPr>
          <w:trHeight w:val="2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этапах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BB2880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1 этап – работы нулевого цикла и работы по возведению надземн</w:t>
            </w:r>
            <w:r w:rsidR="000F4545">
              <w:rPr>
                <w:rFonts w:ascii="Verdana" w:hAnsi="Verdana"/>
                <w:sz w:val="22"/>
                <w:szCs w:val="22"/>
              </w:rPr>
              <w:t>ой части здания – 2 квартал 2011 г.-3</w:t>
            </w:r>
            <w:r>
              <w:rPr>
                <w:rFonts w:ascii="Verdana" w:hAnsi="Verdana"/>
                <w:sz w:val="22"/>
                <w:szCs w:val="22"/>
              </w:rPr>
              <w:t xml:space="preserve"> -</w:t>
            </w:r>
            <w:r w:rsidR="000F4545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 xml:space="preserve"> квартал 2011</w:t>
            </w:r>
            <w:r w:rsidRPr="00BB2880">
              <w:rPr>
                <w:rFonts w:ascii="Verdana" w:hAnsi="Verdana"/>
                <w:sz w:val="22"/>
                <w:szCs w:val="22"/>
              </w:rPr>
              <w:t>г.;</w:t>
            </w:r>
          </w:p>
          <w:p w:rsidR="00DB59FE" w:rsidRPr="00BB2880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2 этап – отделочные ра</w:t>
            </w:r>
            <w:r w:rsidR="000F4545">
              <w:rPr>
                <w:rFonts w:ascii="Verdana" w:hAnsi="Verdana"/>
                <w:sz w:val="22"/>
                <w:szCs w:val="22"/>
              </w:rPr>
              <w:t xml:space="preserve">боты и прокладка коммуникаций </w:t>
            </w:r>
            <w:r w:rsidR="00C75784">
              <w:rPr>
                <w:rFonts w:ascii="Verdana" w:hAnsi="Verdana"/>
                <w:sz w:val="22"/>
                <w:szCs w:val="22"/>
              </w:rPr>
              <w:t>–</w:t>
            </w:r>
            <w:r w:rsidR="00763C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F4545">
              <w:rPr>
                <w:rFonts w:ascii="Verdana" w:hAnsi="Verdana"/>
                <w:sz w:val="22"/>
                <w:szCs w:val="22"/>
              </w:rPr>
              <w:t>1</w:t>
            </w:r>
            <w:r w:rsidR="00C75784">
              <w:rPr>
                <w:rFonts w:ascii="Verdana" w:hAnsi="Verdana"/>
                <w:sz w:val="22"/>
                <w:szCs w:val="22"/>
              </w:rPr>
              <w:t>-3</w:t>
            </w:r>
            <w:r w:rsidR="00763C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F4545">
              <w:rPr>
                <w:rFonts w:ascii="Verdana" w:hAnsi="Verdana"/>
                <w:sz w:val="22"/>
                <w:szCs w:val="22"/>
              </w:rPr>
              <w:t>квартал 2012</w:t>
            </w:r>
            <w:r>
              <w:rPr>
                <w:rFonts w:ascii="Verdana" w:hAnsi="Verdana"/>
                <w:sz w:val="22"/>
                <w:szCs w:val="22"/>
              </w:rPr>
              <w:t xml:space="preserve"> г</w:t>
            </w:r>
            <w:r w:rsidRPr="00BB2880">
              <w:rPr>
                <w:rFonts w:ascii="Verdana" w:hAnsi="Verdana"/>
                <w:sz w:val="22"/>
                <w:szCs w:val="22"/>
              </w:rPr>
              <w:t>.;</w:t>
            </w:r>
          </w:p>
          <w:p w:rsidR="00DB59FE" w:rsidRPr="00280D4E" w:rsidRDefault="00DB59FE" w:rsidP="00C75784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3 этап - благоустройство прилега</w:t>
            </w:r>
            <w:r w:rsidR="006C162B">
              <w:rPr>
                <w:rFonts w:ascii="Verdana" w:hAnsi="Verdana"/>
                <w:sz w:val="22"/>
                <w:szCs w:val="22"/>
              </w:rPr>
              <w:t xml:space="preserve">ющей территории – </w:t>
            </w:r>
            <w:r w:rsidR="00C75784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 xml:space="preserve"> квартал 2012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г.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2.3. 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сроках реализации проекта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78276C" w:rsidRDefault="000F4545" w:rsidP="00842A9D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Начало строительства – 2</w:t>
            </w:r>
            <w:r w:rsidR="00DB59FE" w:rsidRPr="0078276C">
              <w:rPr>
                <w:rFonts w:ascii="Verdana" w:hAnsi="Verdana"/>
                <w:color w:val="000000"/>
                <w:sz w:val="22"/>
                <w:szCs w:val="22"/>
              </w:rPr>
              <w:t xml:space="preserve"> квартал</w:t>
            </w:r>
            <w:r w:rsidR="00DB59FE" w:rsidRPr="0078276C">
              <w:rPr>
                <w:rFonts w:ascii="Verdana" w:hAnsi="Verdana"/>
                <w:sz w:val="22"/>
                <w:szCs w:val="22"/>
              </w:rPr>
              <w:t xml:space="preserve"> 201</w:t>
            </w:r>
            <w:r w:rsidR="00DB59FE">
              <w:rPr>
                <w:rFonts w:ascii="Verdana" w:hAnsi="Verdana"/>
                <w:sz w:val="22"/>
                <w:szCs w:val="22"/>
              </w:rPr>
              <w:t>1</w:t>
            </w:r>
            <w:r w:rsidR="00DB59FE" w:rsidRPr="0078276C">
              <w:rPr>
                <w:rFonts w:ascii="Verdana" w:hAnsi="Verdana"/>
                <w:sz w:val="22"/>
                <w:szCs w:val="22"/>
              </w:rPr>
              <w:t xml:space="preserve"> г.;</w:t>
            </w:r>
          </w:p>
          <w:p w:rsidR="00DB59FE" w:rsidRPr="00280D4E" w:rsidRDefault="00DB59FE" w:rsidP="00C75784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 w:rsidRPr="0078276C">
              <w:rPr>
                <w:rFonts w:ascii="Verdana" w:hAnsi="Verdana"/>
                <w:sz w:val="22"/>
                <w:szCs w:val="22"/>
              </w:rPr>
              <w:t xml:space="preserve">Окончание строительства – </w:t>
            </w:r>
            <w:r w:rsidR="00C75784">
              <w:rPr>
                <w:rFonts w:ascii="Verdana" w:hAnsi="Verdana"/>
                <w:sz w:val="22"/>
                <w:szCs w:val="22"/>
              </w:rPr>
              <w:t xml:space="preserve">4 </w:t>
            </w:r>
            <w:r w:rsidR="000F4545">
              <w:rPr>
                <w:rFonts w:ascii="Verdana" w:hAnsi="Verdana"/>
                <w:sz w:val="22"/>
                <w:szCs w:val="22"/>
              </w:rPr>
              <w:t>квартал  2012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года.</w:t>
            </w:r>
            <w:r w:rsidRPr="00280D4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DB59FE" w:rsidRPr="0001556A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2.4.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01556A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Проект 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 w:rsidR="00174A93">
              <w:rPr>
                <w:rFonts w:ascii="Verdana" w:hAnsi="Verdana"/>
                <w:bCs/>
                <w:sz w:val="22"/>
                <w:szCs w:val="22"/>
              </w:rPr>
              <w:t xml:space="preserve"> «</w:t>
            </w:r>
            <w:r>
              <w:rPr>
                <w:rFonts w:ascii="Verdana" w:hAnsi="Verdana"/>
                <w:bCs/>
                <w:sz w:val="22"/>
                <w:szCs w:val="22"/>
              </w:rPr>
              <w:t>6»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01556A">
              <w:rPr>
                <w:rFonts w:ascii="Verdana" w:hAnsi="Verdana"/>
                <w:sz w:val="22"/>
                <w:szCs w:val="22"/>
              </w:rPr>
              <w:t>разработан  ООО «</w:t>
            </w:r>
            <w:r>
              <w:rPr>
                <w:rFonts w:ascii="Verdana" w:hAnsi="Verdana"/>
                <w:sz w:val="22"/>
                <w:szCs w:val="22"/>
              </w:rPr>
              <w:t>Межрегионстрой</w:t>
            </w:r>
            <w:r w:rsidRPr="0001556A">
              <w:rPr>
                <w:rFonts w:ascii="Verdana" w:hAnsi="Verdana"/>
                <w:sz w:val="22"/>
                <w:szCs w:val="22"/>
              </w:rPr>
              <w:t>»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Государственная экспертиза по проекту не требуется </w:t>
            </w:r>
            <w:r>
              <w:rPr>
                <w:rFonts w:ascii="Verdana" w:hAnsi="Verdana"/>
                <w:sz w:val="22"/>
                <w:szCs w:val="22"/>
              </w:rPr>
              <w:t>с</w:t>
            </w:r>
            <w:r w:rsidRPr="0001556A">
              <w:rPr>
                <w:rFonts w:ascii="Verdana" w:hAnsi="Verdana"/>
                <w:sz w:val="22"/>
                <w:szCs w:val="22"/>
              </w:rPr>
              <w:t>огласно ст. 49 п.2</w:t>
            </w:r>
            <w:r>
              <w:rPr>
                <w:rFonts w:ascii="Verdana" w:hAnsi="Verdana"/>
                <w:sz w:val="22"/>
                <w:szCs w:val="22"/>
              </w:rPr>
              <w:t xml:space="preserve"> Градостроительного кодекса РФ</w:t>
            </w:r>
          </w:p>
          <w:p w:rsidR="00DB59FE" w:rsidRPr="0001556A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№ 191-ФЗ от 29.12.2004 г. 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разрешении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0C3711">
              <w:rPr>
                <w:rFonts w:ascii="Verdana" w:hAnsi="Verdana"/>
                <w:color w:val="000000"/>
                <w:sz w:val="22"/>
                <w:szCs w:val="22"/>
              </w:rPr>
              <w:t xml:space="preserve">Разрешение 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№ </w:t>
            </w:r>
            <w:r w:rsidRPr="000C3711">
              <w:rPr>
                <w:rFonts w:ascii="Verdana" w:hAnsi="Verdana"/>
                <w:sz w:val="22"/>
                <w:szCs w:val="22"/>
                <w:lang w:val="en-US"/>
              </w:rPr>
              <w:t>RU</w:t>
            </w:r>
            <w:r>
              <w:rPr>
                <w:rFonts w:ascii="Verdana" w:hAnsi="Verdana"/>
                <w:sz w:val="22"/>
                <w:szCs w:val="22"/>
              </w:rPr>
              <w:t xml:space="preserve"> 50</w:t>
            </w:r>
            <w:r w:rsidR="00174A93">
              <w:rPr>
                <w:rFonts w:ascii="Verdana" w:hAnsi="Verdana"/>
                <w:sz w:val="22"/>
                <w:szCs w:val="22"/>
              </w:rPr>
              <w:t>524000-0188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3AE">
              <w:rPr>
                <w:rFonts w:ascii="Verdana" w:hAnsi="Verdana"/>
                <w:sz w:val="22"/>
                <w:szCs w:val="22"/>
              </w:rPr>
              <w:t>от 05.07.2010 г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на строительство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 w:rsidR="00174A93">
              <w:rPr>
                <w:rFonts w:ascii="Verdana" w:hAnsi="Verdana"/>
                <w:bCs/>
                <w:sz w:val="22"/>
                <w:szCs w:val="22"/>
              </w:rPr>
              <w:t xml:space="preserve"> «</w:t>
            </w:r>
            <w:r>
              <w:rPr>
                <w:rFonts w:ascii="Verdana" w:hAnsi="Verdana"/>
                <w:bCs/>
                <w:sz w:val="22"/>
                <w:szCs w:val="22"/>
              </w:rPr>
              <w:t>6»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, расположенного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 р-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>н</w:t>
            </w:r>
            <w:r>
              <w:rPr>
                <w:rFonts w:ascii="Verdana" w:hAnsi="Verdana"/>
                <w:bCs/>
                <w:sz w:val="22"/>
                <w:szCs w:val="22"/>
              </w:rPr>
              <w:t>а,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.,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выдано Администрацией Наро-Фоминского р-на.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правах Застройщика на земельный участок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ED0C43" w:rsidRDefault="00174A93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F033D">
              <w:rPr>
                <w:rFonts w:ascii="Verdana" w:hAnsi="Verdana"/>
                <w:sz w:val="22"/>
                <w:szCs w:val="22"/>
              </w:rPr>
              <w:t xml:space="preserve">Договор аренды земельного участка № </w:t>
            </w:r>
            <w:r>
              <w:rPr>
                <w:rFonts w:ascii="Verdana" w:hAnsi="Verdana"/>
                <w:sz w:val="22"/>
                <w:szCs w:val="22"/>
              </w:rPr>
              <w:t>3790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 от </w:t>
            </w:r>
            <w:r>
              <w:rPr>
                <w:rFonts w:ascii="Verdana" w:hAnsi="Verdana"/>
                <w:sz w:val="22"/>
                <w:szCs w:val="22"/>
              </w:rPr>
              <w:t>02</w:t>
            </w:r>
            <w:r w:rsidRPr="00BF033D">
              <w:rPr>
                <w:rFonts w:ascii="Verdana" w:hAnsi="Verdana"/>
                <w:sz w:val="22"/>
                <w:szCs w:val="22"/>
              </w:rPr>
              <w:t>.0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BF033D">
              <w:rPr>
                <w:rFonts w:ascii="Verdana" w:hAnsi="Verdana"/>
                <w:sz w:val="22"/>
                <w:szCs w:val="22"/>
              </w:rPr>
              <w:t>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BF033D">
              <w:rPr>
                <w:rFonts w:ascii="Verdana" w:hAnsi="Verdana"/>
                <w:sz w:val="22"/>
                <w:szCs w:val="22"/>
              </w:rPr>
              <w:t>г.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>Комитетом по управлению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имуществом Администрации Наро-Фоминского муниципального р-на Московской области, </w:t>
            </w:r>
            <w:r w:rsidRPr="000E6628">
              <w:rPr>
                <w:rFonts w:ascii="Verdana" w:hAnsi="Verdana"/>
                <w:sz w:val="22"/>
                <w:szCs w:val="22"/>
              </w:rPr>
              <w:t>сроком действия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02</w:t>
            </w:r>
            <w:r w:rsidRPr="000E6628">
              <w:rPr>
                <w:rFonts w:ascii="Verdana" w:hAnsi="Verdana"/>
                <w:sz w:val="22"/>
                <w:szCs w:val="22"/>
              </w:rPr>
              <w:t>.09.200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0E6628">
              <w:rPr>
                <w:rFonts w:ascii="Verdana" w:hAnsi="Verdana"/>
                <w:sz w:val="22"/>
                <w:szCs w:val="22"/>
              </w:rPr>
              <w:t xml:space="preserve"> г. по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01</w:t>
            </w:r>
            <w:r w:rsidRPr="00585553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09</w:t>
            </w:r>
            <w:r w:rsidRPr="00585553">
              <w:rPr>
                <w:rFonts w:ascii="Verdana" w:hAnsi="Verdana"/>
                <w:sz w:val="22"/>
                <w:szCs w:val="22"/>
              </w:rPr>
              <w:t>.201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Pr="00585553">
              <w:rPr>
                <w:rFonts w:ascii="Verdana" w:hAnsi="Verdana"/>
                <w:sz w:val="22"/>
                <w:szCs w:val="22"/>
              </w:rPr>
              <w:t xml:space="preserve"> г. с правом пролонгации</w:t>
            </w:r>
            <w:r w:rsidR="00DB59FE" w:rsidRPr="00585553">
              <w:rPr>
                <w:rFonts w:ascii="Verdana" w:hAnsi="Verdana"/>
                <w:sz w:val="22"/>
                <w:szCs w:val="22"/>
              </w:rPr>
              <w:t xml:space="preserve">. 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собственнике земельного участка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Государственная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собственность,</w:t>
            </w:r>
            <w:r>
              <w:rPr>
                <w:rFonts w:ascii="Verdana" w:hAnsi="Verdana"/>
                <w:sz w:val="22"/>
                <w:szCs w:val="22"/>
              </w:rPr>
              <w:t xml:space="preserve"> подлежащая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разграничению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Pr="00711E7A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Арендодатель: Комитет по управлению имуществом Администрации Наро-Фоминского муниципального района Московской области, ИНН 5030011263 внесенный Инспекцией Федеральной налоговой службой по г.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в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Московской области</w:t>
            </w:r>
            <w:r>
              <w:rPr>
                <w:rFonts w:ascii="Verdana" w:hAnsi="Verdana"/>
                <w:sz w:val="22"/>
                <w:szCs w:val="22"/>
              </w:rPr>
              <w:t xml:space="preserve"> в Единый государственный реестр юридических лиц 23.06.2006 за основным государственным регистрационным номером 1035005905098 (Свидетельство: серия 50 № 009348844).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границах и площади земельного участка, предусмотренных проектной 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711E7A" w:rsidRDefault="00174A93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711E7A">
              <w:rPr>
                <w:rFonts w:ascii="Verdana" w:hAnsi="Verdana"/>
                <w:sz w:val="22"/>
                <w:szCs w:val="22"/>
              </w:rPr>
              <w:t>Земельный участок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общей площадью </w:t>
            </w:r>
            <w:r>
              <w:rPr>
                <w:rFonts w:ascii="Verdana" w:hAnsi="Verdana"/>
                <w:sz w:val="22"/>
                <w:szCs w:val="22"/>
              </w:rPr>
              <w:t>18200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 кв.м.</w:t>
            </w:r>
            <w:r>
              <w:rPr>
                <w:rFonts w:ascii="Verdana" w:hAnsi="Verdana"/>
                <w:sz w:val="22"/>
                <w:szCs w:val="22"/>
              </w:rPr>
              <w:t>, согласно кадастровому</w:t>
            </w:r>
            <w:r w:rsidRPr="005923D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плану № 50:26:190402:112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, расположен по адресу: </w:t>
            </w:r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М.О.,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Наро-Фоминский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р-он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>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с. п. Первомайское, пос. Первомайское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элементах благоустройства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585553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Проектом предусмотрены основные элементы благоустройства прилегающей территории строящегося жилого дома:</w:t>
            </w:r>
          </w:p>
          <w:p w:rsidR="00DB59FE" w:rsidRPr="00585553" w:rsidRDefault="00DB59FE" w:rsidP="00842A9D">
            <w:pPr>
              <w:spacing w:before="30" w:after="30"/>
              <w:ind w:left="268" w:right="30" w:hanging="238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асфальтирование проездов и тротуаров;</w:t>
            </w:r>
          </w:p>
          <w:p w:rsidR="00DB59FE" w:rsidRPr="00585553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 xml:space="preserve">- </w:t>
            </w:r>
            <w:r>
              <w:rPr>
                <w:rFonts w:ascii="Verdana" w:hAnsi="Verdana"/>
                <w:sz w:val="22"/>
                <w:szCs w:val="22"/>
              </w:rPr>
              <w:t>гостевая автостоянка</w:t>
            </w:r>
            <w:r w:rsidRPr="00585553"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озеленение.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местоположении строящегося многоквартирного жилого дома и его описание, подготовленное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 xml:space="preserve">Строящийся 3-х этажный </w:t>
            </w:r>
            <w:r>
              <w:rPr>
                <w:rFonts w:ascii="Verdana" w:hAnsi="Verdana"/>
                <w:sz w:val="22"/>
                <w:szCs w:val="22"/>
              </w:rPr>
              <w:t xml:space="preserve">1-но подъездный </w:t>
            </w:r>
            <w:r w:rsidRPr="006E1E25">
              <w:rPr>
                <w:rFonts w:ascii="Verdana" w:hAnsi="Verdana"/>
                <w:sz w:val="22"/>
                <w:szCs w:val="22"/>
              </w:rPr>
              <w:t>жилой дом</w:t>
            </w:r>
            <w:r w:rsidR="00174A93">
              <w:rPr>
                <w:rFonts w:ascii="Verdana" w:hAnsi="Verdana"/>
                <w:sz w:val="22"/>
                <w:szCs w:val="22"/>
              </w:rPr>
              <w:t xml:space="preserve"> «</w:t>
            </w:r>
            <w:r w:rsidR="00F82F18">
              <w:rPr>
                <w:rFonts w:ascii="Verdana" w:hAnsi="Verdana"/>
                <w:sz w:val="22"/>
                <w:szCs w:val="22"/>
              </w:rPr>
              <w:t>6</w:t>
            </w:r>
            <w:r>
              <w:rPr>
                <w:rFonts w:ascii="Verdana" w:hAnsi="Verdana"/>
                <w:sz w:val="22"/>
                <w:szCs w:val="22"/>
              </w:rPr>
              <w:t xml:space="preserve">» </w:t>
            </w:r>
            <w:r w:rsidRPr="006E1E25">
              <w:rPr>
                <w:rFonts w:ascii="Verdana" w:hAnsi="Verdana"/>
                <w:sz w:val="22"/>
                <w:szCs w:val="22"/>
              </w:rPr>
              <w:t xml:space="preserve">расположен </w:t>
            </w:r>
            <w:r>
              <w:rPr>
                <w:rFonts w:ascii="Verdana" w:hAnsi="Verdana"/>
                <w:sz w:val="22"/>
                <w:szCs w:val="22"/>
              </w:rPr>
              <w:t xml:space="preserve">в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 xml:space="preserve">пос. </w:t>
            </w:r>
            <w:proofErr w:type="gramStart"/>
            <w:r w:rsidRPr="006E1E25">
              <w:rPr>
                <w:rFonts w:ascii="Verdana" w:hAnsi="Verdana"/>
                <w:bCs/>
                <w:sz w:val="22"/>
                <w:szCs w:val="22"/>
              </w:rPr>
              <w:t>Первомайское</w:t>
            </w:r>
            <w:proofErr w:type="gramEnd"/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75784">
              <w:rPr>
                <w:rFonts w:ascii="Verdana" w:hAnsi="Verdana"/>
                <w:bCs/>
                <w:sz w:val="22"/>
                <w:szCs w:val="22"/>
              </w:rPr>
              <w:t>Наро-Фоминского р-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>на</w:t>
            </w:r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>Московской области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Парковая.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>Общие характеристики жилого дома:</w:t>
            </w:r>
            <w:r w:rsidRPr="00027A06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309A">
              <w:rPr>
                <w:rFonts w:ascii="Verdana" w:hAnsi="Verdana"/>
                <w:sz w:val="22"/>
                <w:szCs w:val="22"/>
              </w:rPr>
              <w:t xml:space="preserve">Общая площадь квартир </w:t>
            </w:r>
            <w:r>
              <w:rPr>
                <w:rFonts w:ascii="Verdana" w:hAnsi="Verdana"/>
                <w:sz w:val="22"/>
                <w:szCs w:val="22"/>
              </w:rPr>
              <w:t>–</w:t>
            </w:r>
            <w:r w:rsidRPr="00BB309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92948">
              <w:rPr>
                <w:rFonts w:ascii="Verdana" w:hAnsi="Verdana"/>
                <w:sz w:val="22"/>
                <w:szCs w:val="22"/>
              </w:rPr>
              <w:t>9</w:t>
            </w:r>
            <w:r w:rsidR="00741C35">
              <w:rPr>
                <w:rFonts w:ascii="Verdana" w:hAnsi="Verdana"/>
                <w:sz w:val="22"/>
                <w:szCs w:val="22"/>
              </w:rPr>
              <w:t>2</w:t>
            </w:r>
            <w:r w:rsidR="00741C35" w:rsidRPr="00741C35">
              <w:rPr>
                <w:rFonts w:ascii="Verdana" w:hAnsi="Verdana"/>
              </w:rPr>
              <w:t>8</w:t>
            </w:r>
            <w:r w:rsidR="00B92948">
              <w:rPr>
                <w:rFonts w:ascii="Verdana" w:hAnsi="Verdana"/>
                <w:sz w:val="22"/>
                <w:szCs w:val="22"/>
              </w:rPr>
              <w:t>,</w:t>
            </w:r>
            <w:r w:rsidR="00741C35">
              <w:rPr>
                <w:rFonts w:ascii="Verdana" w:hAnsi="Verdana"/>
                <w:sz w:val="22"/>
                <w:szCs w:val="22"/>
              </w:rPr>
              <w:t>1</w:t>
            </w:r>
            <w:r w:rsidRPr="00D71B3C">
              <w:rPr>
                <w:b/>
                <w:sz w:val="28"/>
                <w:szCs w:val="28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кв.м.</w:t>
            </w:r>
          </w:p>
          <w:p w:rsidR="0077476E" w:rsidRDefault="0077476E" w:rsidP="0077476E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Общая площадь подвальных помещений – 2</w:t>
            </w:r>
            <w:r w:rsidR="00741C35">
              <w:rPr>
                <w:rFonts w:ascii="Verdana" w:hAnsi="Verdana"/>
                <w:sz w:val="22"/>
                <w:szCs w:val="22"/>
              </w:rPr>
              <w:t>39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741C35">
              <w:rPr>
                <w:rFonts w:ascii="Verdana" w:hAnsi="Verdana"/>
                <w:sz w:val="22"/>
                <w:szCs w:val="22"/>
              </w:rPr>
              <w:t>8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4414AF" w:rsidRPr="003103C4" w:rsidRDefault="004414AF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Общая площадь мансардных помещений – </w:t>
            </w:r>
            <w:r w:rsidR="001C39E5">
              <w:rPr>
                <w:rFonts w:ascii="Verdana" w:hAnsi="Verdana"/>
                <w:sz w:val="22"/>
                <w:szCs w:val="22"/>
              </w:rPr>
              <w:t>316,1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  <w:r w:rsidR="00A86FE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DB59FE" w:rsidRPr="00856F92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56F92">
              <w:rPr>
                <w:rFonts w:ascii="Verdana" w:hAnsi="Verdana"/>
                <w:sz w:val="22"/>
                <w:szCs w:val="22"/>
              </w:rPr>
              <w:t xml:space="preserve">Количество квартир – </w:t>
            </w:r>
            <w:r w:rsidR="00F82F18">
              <w:rPr>
                <w:rFonts w:ascii="Verdana" w:hAnsi="Verdana"/>
                <w:sz w:val="22"/>
                <w:szCs w:val="22"/>
              </w:rPr>
              <w:t>21</w:t>
            </w:r>
            <w:r w:rsidRPr="00856F92">
              <w:rPr>
                <w:rFonts w:ascii="Verdana" w:hAnsi="Verdana"/>
                <w:sz w:val="22"/>
                <w:szCs w:val="22"/>
              </w:rPr>
              <w:t>, в том числе: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D71B3C">
              <w:rPr>
                <w:rFonts w:ascii="Verdana" w:hAnsi="Verdana"/>
                <w:sz w:val="22"/>
                <w:szCs w:val="22"/>
              </w:rPr>
              <w:t xml:space="preserve">однокомнатных – </w:t>
            </w:r>
            <w:r w:rsidR="0017623C">
              <w:rPr>
                <w:rFonts w:ascii="Verdana" w:hAnsi="Verdana"/>
                <w:sz w:val="22"/>
                <w:szCs w:val="22"/>
              </w:rPr>
              <w:t>12</w:t>
            </w:r>
            <w:r w:rsidR="00F82F18">
              <w:rPr>
                <w:rFonts w:ascii="Verdana" w:hAnsi="Verdana"/>
                <w:sz w:val="22"/>
                <w:szCs w:val="22"/>
              </w:rPr>
              <w:t>,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двухкомнатных-</w:t>
            </w:r>
            <w:r w:rsidR="0017623C">
              <w:rPr>
                <w:rFonts w:ascii="Verdana" w:hAnsi="Verdana"/>
                <w:sz w:val="22"/>
                <w:szCs w:val="22"/>
              </w:rPr>
              <w:t>9</w:t>
            </w:r>
            <w:r w:rsidR="00F82F18">
              <w:rPr>
                <w:rFonts w:ascii="Verdana" w:hAnsi="Verdana"/>
                <w:sz w:val="22"/>
                <w:szCs w:val="22"/>
              </w:rPr>
              <w:t>,</w:t>
            </w:r>
          </w:p>
          <w:p w:rsidR="0077476E" w:rsidRPr="00D71B3C" w:rsidRDefault="0077476E" w:rsidP="0077476E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Количество подвальных помещений – </w:t>
            </w:r>
            <w:r w:rsidR="00FA5B47">
              <w:rPr>
                <w:rFonts w:ascii="Verdana" w:hAnsi="Verdana"/>
                <w:sz w:val="22"/>
                <w:szCs w:val="22"/>
              </w:rPr>
              <w:t>2</w:t>
            </w:r>
            <w:r w:rsidR="00741C35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4414AF" w:rsidRPr="00D71B3C" w:rsidRDefault="004414AF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Количество мансардных помещений – 7.</w:t>
            </w:r>
          </w:p>
          <w:p w:rsidR="00DB59FE" w:rsidRPr="00065C1D" w:rsidRDefault="00DB59FE" w:rsidP="00842A9D">
            <w:pPr>
              <w:pStyle w:val="a3"/>
              <w:ind w:right="338" w:firstLine="284"/>
              <w:jc w:val="center"/>
              <w:rPr>
                <w:rFonts w:ascii="Verdana" w:hAnsi="Verdana"/>
                <w:b/>
                <w:szCs w:val="22"/>
              </w:rPr>
            </w:pPr>
            <w:r w:rsidRPr="00065C1D">
              <w:rPr>
                <w:rFonts w:ascii="Verdana" w:hAnsi="Verdana"/>
                <w:b/>
                <w:sz w:val="22"/>
                <w:szCs w:val="22"/>
              </w:rPr>
              <w:t>Объемно-планировочное решение</w:t>
            </w:r>
          </w:p>
          <w:p w:rsidR="00E25EE6" w:rsidRDefault="00DB59FE" w:rsidP="00E25EE6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 w:rsidRPr="00065C1D">
              <w:rPr>
                <w:rFonts w:ascii="Verdana" w:hAnsi="Verdana"/>
                <w:sz w:val="22"/>
                <w:szCs w:val="22"/>
              </w:rPr>
              <w:t>Жилой дом запроектирован  как  3-х этажный</w:t>
            </w:r>
            <w:r w:rsidR="004414AF">
              <w:rPr>
                <w:rFonts w:ascii="Verdana" w:hAnsi="Verdana"/>
                <w:sz w:val="22"/>
                <w:szCs w:val="22"/>
              </w:rPr>
              <w:t xml:space="preserve"> с мансардными помещениями</w:t>
            </w:r>
            <w:r w:rsidR="0077476E">
              <w:rPr>
                <w:rFonts w:ascii="Verdana" w:hAnsi="Verdana"/>
                <w:sz w:val="22"/>
                <w:szCs w:val="22"/>
              </w:rPr>
              <w:t xml:space="preserve"> и техническим подпольем (подвалом)</w:t>
            </w:r>
            <w:r w:rsidR="00E25EE6"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Default="00DB59FE" w:rsidP="00E25EE6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ЭТАЖ жилого дома запроектирован как жилой этаж</w:t>
            </w:r>
            <w:r w:rsidR="00E25EE6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25EE6">
              <w:rPr>
                <w:rFonts w:ascii="Verdana" w:hAnsi="Verdana"/>
                <w:sz w:val="22"/>
                <w:szCs w:val="22"/>
              </w:rPr>
              <w:t xml:space="preserve">Вход в квартиры осуществляется из общего коридора. </w:t>
            </w:r>
            <w:r>
              <w:rPr>
                <w:rFonts w:ascii="Verdana" w:hAnsi="Verdana"/>
                <w:sz w:val="22"/>
                <w:szCs w:val="22"/>
              </w:rPr>
              <w:t xml:space="preserve"> Высота этажа 300</w:t>
            </w:r>
            <w:r w:rsidR="00E25EE6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 xml:space="preserve">мм. </w:t>
            </w:r>
          </w:p>
          <w:p w:rsidR="00DB59FE" w:rsidRDefault="00DB59FE" w:rsidP="00E25EE6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 ЭТАЖ жилого дома запроектирован как жилой этаж</w:t>
            </w:r>
            <w:r w:rsidR="00E25EE6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Вход в квартир</w:t>
            </w:r>
            <w:r w:rsidR="00E25EE6">
              <w:rPr>
                <w:rFonts w:ascii="Verdana" w:hAnsi="Verdana"/>
                <w:sz w:val="22"/>
                <w:szCs w:val="22"/>
              </w:rPr>
              <w:t>ы осуществляется из общего коридора</w:t>
            </w:r>
            <w:r>
              <w:rPr>
                <w:rFonts w:ascii="Verdana" w:hAnsi="Verdana"/>
                <w:sz w:val="22"/>
                <w:szCs w:val="22"/>
              </w:rPr>
              <w:t>.  Высота этажа 3000 мм.</w:t>
            </w:r>
          </w:p>
          <w:p w:rsidR="00DB59FE" w:rsidRDefault="00DB59FE" w:rsidP="00E25EE6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ЭТАЖ жилого дома запроектирован как жилой этаж</w:t>
            </w:r>
            <w:r w:rsidR="00E25EE6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Вход в кварти</w:t>
            </w:r>
            <w:r w:rsidR="00E25EE6">
              <w:rPr>
                <w:rFonts w:ascii="Verdana" w:hAnsi="Verdana"/>
                <w:sz w:val="22"/>
                <w:szCs w:val="22"/>
              </w:rPr>
              <w:t>ры осуществляется из общего коридора</w:t>
            </w:r>
            <w:r>
              <w:rPr>
                <w:rFonts w:ascii="Verdana" w:hAnsi="Verdana"/>
                <w:sz w:val="22"/>
                <w:szCs w:val="22"/>
              </w:rPr>
              <w:t>.  Высота этажа 3000 мм.</w:t>
            </w:r>
          </w:p>
          <w:p w:rsidR="00047426" w:rsidRPr="00047426" w:rsidRDefault="00287236" w:rsidP="00047426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Мансардны</w:t>
            </w:r>
            <w:r w:rsidR="002518BC">
              <w:rPr>
                <w:rFonts w:ascii="Verdana" w:hAnsi="Verdana"/>
                <w:sz w:val="22"/>
                <w:szCs w:val="22"/>
              </w:rPr>
              <w:t>е</w:t>
            </w:r>
            <w:r>
              <w:rPr>
                <w:rFonts w:ascii="Verdana" w:hAnsi="Verdana"/>
                <w:sz w:val="22"/>
                <w:szCs w:val="22"/>
              </w:rPr>
              <w:t xml:space="preserve"> помещения жилого дома запроектированы как холодные нежил</w:t>
            </w:r>
            <w:r w:rsidR="002518BC">
              <w:rPr>
                <w:rFonts w:ascii="Verdana" w:hAnsi="Verdana"/>
                <w:sz w:val="22"/>
                <w:szCs w:val="22"/>
              </w:rPr>
              <w:t>ые</w:t>
            </w:r>
            <w:r>
              <w:rPr>
                <w:rFonts w:ascii="Verdana" w:hAnsi="Verdana"/>
                <w:sz w:val="22"/>
                <w:szCs w:val="22"/>
              </w:rPr>
              <w:t xml:space="preserve"> помещения. Вход в мансардные помещения </w:t>
            </w:r>
            <w:r w:rsidR="002518BC">
              <w:rPr>
                <w:rFonts w:ascii="Verdana" w:hAnsi="Verdana"/>
                <w:sz w:val="22"/>
                <w:szCs w:val="22"/>
              </w:rPr>
              <w:t>осуществляется с лестничного марша подъезда.</w:t>
            </w:r>
            <w:r w:rsidR="00047426">
              <w:rPr>
                <w:rFonts w:ascii="Verdana" w:hAnsi="Verdana"/>
                <w:sz w:val="22"/>
                <w:szCs w:val="22"/>
              </w:rPr>
              <w:t xml:space="preserve"> Высота </w:t>
            </w:r>
            <w:r w:rsidR="001F33E0">
              <w:rPr>
                <w:rFonts w:ascii="Verdana" w:hAnsi="Verdana"/>
                <w:sz w:val="22"/>
                <w:szCs w:val="22"/>
              </w:rPr>
              <w:t xml:space="preserve">в </w:t>
            </w:r>
            <w:r w:rsidR="00047426">
              <w:rPr>
                <w:rFonts w:ascii="Verdana" w:hAnsi="Verdana"/>
                <w:sz w:val="22"/>
                <w:szCs w:val="22"/>
              </w:rPr>
              <w:t>самой нижней точк</w:t>
            </w:r>
            <w:r w:rsidR="001F33E0">
              <w:rPr>
                <w:rFonts w:ascii="Verdana" w:hAnsi="Verdana"/>
                <w:sz w:val="22"/>
                <w:szCs w:val="22"/>
              </w:rPr>
              <w:t>е</w:t>
            </w:r>
            <w:r w:rsidR="004963D5">
              <w:rPr>
                <w:rFonts w:ascii="Verdana" w:hAnsi="Verdana"/>
                <w:sz w:val="22"/>
                <w:szCs w:val="22"/>
              </w:rPr>
              <w:t xml:space="preserve"> помещения</w:t>
            </w:r>
            <w:r w:rsidR="00A5162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A5162D">
              <w:rPr>
                <w:rFonts w:ascii="Verdana" w:hAnsi="Verdana"/>
                <w:sz w:val="22"/>
                <w:szCs w:val="22"/>
              </w:rPr>
              <w:t>18</w:t>
            </w:r>
            <w:r w:rsidR="00047426">
              <w:rPr>
                <w:rFonts w:ascii="Verdana" w:hAnsi="Verdana"/>
                <w:sz w:val="22"/>
                <w:szCs w:val="22"/>
              </w:rPr>
              <w:t>00мм</w:t>
            </w:r>
            <w:proofErr w:type="spellEnd"/>
            <w:r w:rsidR="00047426">
              <w:rPr>
                <w:rFonts w:ascii="Verdana" w:hAnsi="Verdana"/>
                <w:sz w:val="22"/>
                <w:szCs w:val="22"/>
              </w:rPr>
              <w:t>, высота</w:t>
            </w:r>
            <w:r w:rsidR="001F33E0">
              <w:rPr>
                <w:rFonts w:ascii="Verdana" w:hAnsi="Verdana"/>
                <w:sz w:val="22"/>
                <w:szCs w:val="22"/>
              </w:rPr>
              <w:t xml:space="preserve"> в</w:t>
            </w:r>
            <w:r w:rsidR="00047426">
              <w:rPr>
                <w:rFonts w:ascii="Verdana" w:hAnsi="Verdana"/>
                <w:sz w:val="22"/>
                <w:szCs w:val="22"/>
              </w:rPr>
              <w:t xml:space="preserve"> самой высокой точк</w:t>
            </w:r>
            <w:r w:rsidR="000A7AAD">
              <w:rPr>
                <w:rFonts w:ascii="Verdana" w:hAnsi="Verdana"/>
                <w:sz w:val="22"/>
                <w:szCs w:val="22"/>
              </w:rPr>
              <w:t>е</w:t>
            </w:r>
            <w:r w:rsidR="004963D5">
              <w:rPr>
                <w:rFonts w:ascii="Verdana" w:hAnsi="Verdana"/>
                <w:sz w:val="22"/>
                <w:szCs w:val="22"/>
              </w:rPr>
              <w:t xml:space="preserve"> помещения</w:t>
            </w:r>
            <w:r w:rsidR="0004742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047426">
              <w:rPr>
                <w:rFonts w:ascii="Verdana" w:hAnsi="Verdana"/>
                <w:sz w:val="22"/>
                <w:szCs w:val="22"/>
              </w:rPr>
              <w:t>45</w:t>
            </w:r>
            <w:r w:rsidR="00A5162D">
              <w:rPr>
                <w:rFonts w:ascii="Verdana" w:hAnsi="Verdana"/>
                <w:sz w:val="22"/>
                <w:szCs w:val="22"/>
              </w:rPr>
              <w:t>0</w:t>
            </w:r>
            <w:r w:rsidR="00047426">
              <w:rPr>
                <w:rFonts w:ascii="Verdana" w:hAnsi="Verdana"/>
                <w:sz w:val="22"/>
                <w:szCs w:val="22"/>
              </w:rPr>
              <w:t>0мм</w:t>
            </w:r>
            <w:proofErr w:type="spellEnd"/>
            <w:r w:rsidR="00047426"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Pr="005C75BC" w:rsidRDefault="00E25EE6" w:rsidP="00E25EE6">
            <w:pPr>
              <w:ind w:right="27" w:firstLine="425"/>
              <w:jc w:val="both"/>
              <w:rPr>
                <w:rFonts w:ascii="Verdana" w:hAnsi="Verdana"/>
                <w:bCs/>
              </w:rPr>
            </w:pPr>
            <w:r w:rsidRPr="005C75BC">
              <w:rPr>
                <w:rFonts w:ascii="Verdana" w:hAnsi="Verdana"/>
                <w:bCs/>
                <w:sz w:val="22"/>
                <w:szCs w:val="22"/>
              </w:rPr>
              <w:t xml:space="preserve">Наружные стены всех проектируемых домов выполнены из монолитного железобетона в несъемной опалубке из </w:t>
            </w:r>
            <w:proofErr w:type="spellStart"/>
            <w:r w:rsidRPr="005C75BC">
              <w:rPr>
                <w:rFonts w:ascii="Verdana" w:hAnsi="Verdana"/>
                <w:bCs/>
                <w:sz w:val="22"/>
                <w:szCs w:val="22"/>
              </w:rPr>
              <w:t>пенополистирола</w:t>
            </w:r>
            <w:proofErr w:type="spellEnd"/>
            <w:r w:rsidRPr="005C75BC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5C75BC">
              <w:rPr>
                <w:rFonts w:ascii="Verdana" w:hAnsi="Verdana"/>
                <w:bCs/>
                <w:sz w:val="22"/>
                <w:szCs w:val="22"/>
              </w:rPr>
              <w:lastRenderedPageBreak/>
              <w:t>выполненной по системе «</w:t>
            </w:r>
            <w:proofErr w:type="spellStart"/>
            <w:r w:rsidRPr="005C75BC">
              <w:rPr>
                <w:rFonts w:ascii="Verdana" w:hAnsi="Verdana"/>
                <w:bCs/>
                <w:sz w:val="22"/>
                <w:szCs w:val="22"/>
              </w:rPr>
              <w:t>Пластбау</w:t>
            </w:r>
            <w:proofErr w:type="spellEnd"/>
            <w:r w:rsidRPr="005C75BC">
              <w:rPr>
                <w:rFonts w:ascii="Verdana" w:hAnsi="Verdana"/>
                <w:bCs/>
                <w:sz w:val="22"/>
                <w:szCs w:val="22"/>
              </w:rPr>
              <w:t>».</w:t>
            </w:r>
          </w:p>
          <w:p w:rsidR="00E25EE6" w:rsidRDefault="00E25EE6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Несущие внутренние стены - 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монолитный железобетон, выполненной по системе «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Пластбау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».</w:t>
            </w:r>
          </w:p>
          <w:p w:rsidR="00A5162D" w:rsidRDefault="00E25EE6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Перекрытие 1-ого</w:t>
            </w:r>
            <w:r w:rsidR="00A5162D">
              <w:rPr>
                <w:rFonts w:ascii="Verdana" w:hAnsi="Verdana"/>
                <w:color w:val="000000"/>
                <w:sz w:val="22"/>
                <w:szCs w:val="22"/>
              </w:rPr>
              <w:t xml:space="preserve"> этажа – монолитное.</w:t>
            </w:r>
          </w:p>
          <w:p w:rsidR="00A5162D" w:rsidRDefault="00E25EE6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Перекрытие 2-ого этажа монолитное. </w:t>
            </w:r>
          </w:p>
          <w:p w:rsidR="00E25EE6" w:rsidRDefault="00E25EE6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Перекрытие кровли – монолитное с утеплением.</w:t>
            </w:r>
          </w:p>
          <w:p w:rsidR="00E25EE6" w:rsidRDefault="001F33E0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Кровля –</w:t>
            </w:r>
            <w:r w:rsidR="005C75B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047426">
              <w:rPr>
                <w:rFonts w:ascii="Verdana" w:hAnsi="Verdana"/>
                <w:color w:val="000000"/>
                <w:sz w:val="22"/>
                <w:szCs w:val="22"/>
              </w:rPr>
              <w:t>скатная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,</w:t>
            </w:r>
            <w:r w:rsidR="00A5162D">
              <w:rPr>
                <w:rFonts w:ascii="Verdana" w:hAnsi="Verdana"/>
                <w:color w:val="000000"/>
                <w:sz w:val="22"/>
                <w:szCs w:val="22"/>
              </w:rPr>
              <w:t xml:space="preserve"> не утепленная, </w:t>
            </w:r>
            <w:proofErr w:type="spellStart"/>
            <w:r w:rsidR="00A5162D">
              <w:rPr>
                <w:rFonts w:ascii="Verdana" w:hAnsi="Verdana"/>
                <w:color w:val="000000"/>
                <w:sz w:val="22"/>
                <w:szCs w:val="22"/>
              </w:rPr>
              <w:t>покрытие-металлочерепица</w:t>
            </w:r>
            <w:proofErr w:type="spellEnd"/>
            <w:r w:rsidR="00047426">
              <w:rPr>
                <w:rFonts w:ascii="Verdana" w:hAnsi="Verdana"/>
                <w:color w:val="000000"/>
                <w:sz w:val="22"/>
                <w:szCs w:val="22"/>
              </w:rPr>
              <w:t xml:space="preserve">. Толщина стропил </w:t>
            </w:r>
            <w:proofErr w:type="spellStart"/>
            <w:r w:rsidR="00047426">
              <w:rPr>
                <w:rFonts w:ascii="Verdana" w:hAnsi="Verdana"/>
                <w:color w:val="000000"/>
                <w:sz w:val="22"/>
                <w:szCs w:val="22"/>
              </w:rPr>
              <w:t>200мм</w:t>
            </w:r>
            <w:proofErr w:type="spellEnd"/>
            <w:r w:rsidR="00047426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A5162D" w:rsidRDefault="00A5162D" w:rsidP="00E25EE6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Фундаменты - монолитный железобетон.</w:t>
            </w:r>
          </w:p>
          <w:p w:rsidR="00E25EE6" w:rsidRPr="00E25EE6" w:rsidRDefault="00E25EE6" w:rsidP="00842A9D">
            <w:pPr>
              <w:pStyle w:val="a3"/>
              <w:ind w:right="27" w:firstLine="284"/>
              <w:jc w:val="center"/>
              <w:rPr>
                <w:rFonts w:ascii="Verdana" w:hAnsi="Verdana"/>
                <w:szCs w:val="22"/>
              </w:rPr>
            </w:pPr>
          </w:p>
          <w:p w:rsidR="00DB59FE" w:rsidRPr="00065C1D" w:rsidRDefault="00DB59FE" w:rsidP="00842A9D">
            <w:pPr>
              <w:pStyle w:val="a3"/>
              <w:ind w:right="27" w:firstLine="284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Конструктивные решения</w:t>
            </w:r>
          </w:p>
          <w:p w:rsidR="0018079E" w:rsidRDefault="0018079E" w:rsidP="00842A9D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Конструктивная часть здания принята, исходя из следующих основных условий:</w:t>
            </w:r>
          </w:p>
          <w:p w:rsidR="0018079E" w:rsidRDefault="0018079E" w:rsidP="00842A9D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-назначения зданий и его объемно – планировочной структуры</w:t>
            </w:r>
            <w:r w:rsidRPr="0018079E">
              <w:rPr>
                <w:rFonts w:ascii="Verdana" w:hAnsi="Verdana"/>
                <w:sz w:val="22"/>
                <w:szCs w:val="22"/>
              </w:rPr>
              <w:t>;</w:t>
            </w:r>
          </w:p>
          <w:p w:rsidR="0018079E" w:rsidRPr="0018079E" w:rsidRDefault="0018079E" w:rsidP="00842A9D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-климатологических и сейсмических условий района строительства</w:t>
            </w:r>
            <w:r w:rsidRPr="0018079E">
              <w:rPr>
                <w:rFonts w:ascii="Verdana" w:hAnsi="Verdana"/>
                <w:sz w:val="22"/>
                <w:szCs w:val="22"/>
              </w:rPr>
              <w:t>;</w:t>
            </w:r>
          </w:p>
          <w:p w:rsidR="0018079E" w:rsidRPr="0018079E" w:rsidRDefault="0018079E" w:rsidP="00842A9D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-высоты здания</w:t>
            </w:r>
            <w:r w:rsidRPr="0018079E">
              <w:rPr>
                <w:rFonts w:ascii="Verdana" w:hAnsi="Verdana"/>
                <w:sz w:val="22"/>
                <w:szCs w:val="22"/>
              </w:rPr>
              <w:t>;</w:t>
            </w:r>
          </w:p>
          <w:p w:rsidR="0018079E" w:rsidRPr="0018079E" w:rsidRDefault="0018079E" w:rsidP="00842A9D">
            <w:pPr>
              <w:ind w:right="27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-технических условий подрядной организации.</w:t>
            </w:r>
          </w:p>
          <w:p w:rsidR="00DB59FE" w:rsidRPr="00A5263C" w:rsidRDefault="0018079E" w:rsidP="0018079E">
            <w:pPr>
              <w:ind w:right="2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</w:t>
            </w:r>
            <w:r w:rsidR="00DB59FE" w:rsidRPr="00A5263C">
              <w:rPr>
                <w:rFonts w:ascii="Verdana" w:hAnsi="Verdana"/>
                <w:sz w:val="22"/>
                <w:szCs w:val="22"/>
              </w:rPr>
              <w:t>Проектируемое  жилое  здание  относится к зданиям с жесткой конструктивной  схемой.</w:t>
            </w:r>
          </w:p>
          <w:p w:rsidR="0018079E" w:rsidRDefault="001E55B2" w:rsidP="00842A9D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Класс ответственности зд</w:t>
            </w:r>
            <w:r w:rsidR="0018079E">
              <w:rPr>
                <w:rFonts w:ascii="Verdana" w:hAnsi="Verdana"/>
                <w:sz w:val="22"/>
                <w:szCs w:val="22"/>
              </w:rPr>
              <w:t>а</w:t>
            </w:r>
            <w:r>
              <w:rPr>
                <w:rFonts w:ascii="Verdana" w:hAnsi="Verdana"/>
                <w:sz w:val="22"/>
                <w:szCs w:val="22"/>
              </w:rPr>
              <w:t>н</w:t>
            </w:r>
            <w:r w:rsidR="0018079E">
              <w:rPr>
                <w:rFonts w:ascii="Verdana" w:hAnsi="Verdana"/>
                <w:sz w:val="22"/>
                <w:szCs w:val="22"/>
              </w:rPr>
              <w:t xml:space="preserve">ия – </w:t>
            </w:r>
            <w:r w:rsidR="0018079E"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  <w:r w:rsidR="0018079E" w:rsidRPr="0018079E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="0018079E">
              <w:rPr>
                <w:rFonts w:ascii="Verdana" w:hAnsi="Verdana"/>
                <w:sz w:val="22"/>
                <w:szCs w:val="22"/>
              </w:rPr>
              <w:t>СНиП</w:t>
            </w:r>
            <w:proofErr w:type="spellEnd"/>
            <w:r w:rsidR="0018079E">
              <w:rPr>
                <w:rFonts w:ascii="Verdana" w:hAnsi="Verdana"/>
                <w:sz w:val="22"/>
                <w:szCs w:val="22"/>
              </w:rPr>
              <w:t xml:space="preserve"> 2.01.07-85* «Нагрузки и воздействия»</w:t>
            </w:r>
            <w:r w:rsidR="00FB4A7B" w:rsidRPr="00FB4A7B">
              <w:rPr>
                <w:rFonts w:ascii="Verdana" w:hAnsi="Verdana"/>
                <w:sz w:val="22"/>
                <w:szCs w:val="22"/>
              </w:rPr>
              <w:t>).</w:t>
            </w:r>
          </w:p>
          <w:p w:rsidR="00DB59FE" w:rsidRDefault="00DB59FE" w:rsidP="00842A9D">
            <w:pPr>
              <w:ind w:right="27" w:firstLine="425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 xml:space="preserve">Коэффициент  надежности  по  назначению </w:t>
            </w:r>
            <w:proofErr w:type="spellStart"/>
            <w:r w:rsidRPr="00A5263C">
              <w:rPr>
                <w:rFonts w:ascii="Verdana" w:hAnsi="Verdana"/>
                <w:sz w:val="22"/>
                <w:szCs w:val="22"/>
              </w:rPr>
              <w:t>п</w:t>
            </w:r>
            <w:proofErr w:type="spellEnd"/>
            <w:r w:rsidRPr="00A5263C">
              <w:rPr>
                <w:rFonts w:ascii="Verdana" w:hAnsi="Verdana"/>
                <w:sz w:val="22"/>
                <w:szCs w:val="22"/>
              </w:rPr>
              <w:t xml:space="preserve"> = 0.95</w:t>
            </w:r>
          </w:p>
          <w:p w:rsidR="00FB4A7B" w:rsidRPr="00A5263C" w:rsidRDefault="00FB4A7B" w:rsidP="00FB4A7B">
            <w:pPr>
              <w:ind w:right="27" w:firstLine="425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 xml:space="preserve">Проектируемое  здание  решается по  каркасной  схеме с использованием технологии  возведения «Пластбау-3». Несущая система  здания  </w:t>
            </w:r>
            <w:r>
              <w:rPr>
                <w:rFonts w:ascii="Verdana" w:hAnsi="Verdana"/>
                <w:sz w:val="22"/>
                <w:szCs w:val="22"/>
              </w:rPr>
              <w:t xml:space="preserve">состоит из продольных и поперечных наружных несущих монолитных железобетонных стен, монолитных перекрытий и обвязочных горизонтальных рам в местах сопряжений стен и перекрытий. </w:t>
            </w:r>
            <w:r w:rsidR="00BC51F1">
              <w:rPr>
                <w:rFonts w:ascii="Verdana" w:hAnsi="Verdana"/>
                <w:sz w:val="22"/>
                <w:szCs w:val="22"/>
              </w:rPr>
              <w:t>Лестничные  марши - сборный железобетон</w:t>
            </w:r>
            <w:r>
              <w:rPr>
                <w:rFonts w:ascii="Verdana" w:hAnsi="Verdana"/>
                <w:sz w:val="22"/>
                <w:szCs w:val="22"/>
              </w:rPr>
              <w:t>. Монолитные</w:t>
            </w:r>
            <w:r w:rsidRPr="00A5263C">
              <w:rPr>
                <w:rFonts w:ascii="Verdana" w:hAnsi="Verdana"/>
                <w:sz w:val="22"/>
                <w:szCs w:val="22"/>
              </w:rPr>
              <w:t xml:space="preserve"> элементы  стен жилого дома</w:t>
            </w:r>
            <w:r>
              <w:rPr>
                <w:rFonts w:ascii="Verdana" w:hAnsi="Verdana"/>
                <w:sz w:val="22"/>
                <w:szCs w:val="22"/>
              </w:rPr>
              <w:t xml:space="preserve">  возводятся в несъемной </w:t>
            </w:r>
            <w:r w:rsidRPr="00A5263C">
              <w:rPr>
                <w:rFonts w:ascii="Verdana" w:hAnsi="Verdana"/>
                <w:sz w:val="22"/>
                <w:szCs w:val="22"/>
              </w:rPr>
              <w:t>опалубке, изго</w:t>
            </w:r>
            <w:r w:rsidR="00BC51F1">
              <w:rPr>
                <w:rFonts w:ascii="Verdana" w:hAnsi="Verdana"/>
                <w:sz w:val="22"/>
                <w:szCs w:val="22"/>
              </w:rPr>
              <w:t xml:space="preserve">товленной из пенополистирольных </w:t>
            </w:r>
            <w:r w:rsidRPr="00A5263C">
              <w:rPr>
                <w:rFonts w:ascii="Verdana" w:hAnsi="Verdana"/>
                <w:sz w:val="22"/>
                <w:szCs w:val="22"/>
              </w:rPr>
              <w:t xml:space="preserve">плит  толщиной для наружных стен </w:t>
            </w:r>
            <w:r w:rsidR="00134D49">
              <w:rPr>
                <w:rFonts w:ascii="Verdana" w:hAnsi="Verdana"/>
                <w:sz w:val="22"/>
                <w:szCs w:val="22"/>
              </w:rPr>
              <w:t>50</w:t>
            </w:r>
            <w:r w:rsidRPr="00A5263C">
              <w:rPr>
                <w:rFonts w:ascii="Verdana" w:hAnsi="Verdana"/>
                <w:sz w:val="22"/>
                <w:szCs w:val="22"/>
              </w:rPr>
              <w:t xml:space="preserve"> мм и </w:t>
            </w:r>
            <w:r w:rsidR="00134D49">
              <w:rPr>
                <w:rFonts w:ascii="Verdana" w:hAnsi="Verdana"/>
                <w:sz w:val="22"/>
                <w:szCs w:val="22"/>
              </w:rPr>
              <w:t>7</w:t>
            </w:r>
            <w:r w:rsidRPr="00A5263C">
              <w:rPr>
                <w:rFonts w:ascii="Verdana" w:hAnsi="Verdana"/>
                <w:sz w:val="22"/>
                <w:szCs w:val="22"/>
              </w:rPr>
              <w:t>5 мм</w:t>
            </w:r>
            <w:r>
              <w:rPr>
                <w:rFonts w:ascii="Verdana" w:hAnsi="Verdana"/>
                <w:sz w:val="22"/>
                <w:szCs w:val="22"/>
              </w:rPr>
              <w:t>. Толщина ППС определяется теплотехническим расчетом.</w:t>
            </w:r>
          </w:p>
          <w:p w:rsidR="00836A2D" w:rsidRDefault="00836A2D" w:rsidP="00842A9D">
            <w:pPr>
              <w:pStyle w:val="a3"/>
              <w:ind w:right="165"/>
              <w:jc w:val="center"/>
              <w:rPr>
                <w:rFonts w:ascii="Verdana" w:hAnsi="Verdana"/>
                <w:b/>
                <w:szCs w:val="22"/>
              </w:rPr>
            </w:pPr>
          </w:p>
          <w:p w:rsidR="00DB59FE" w:rsidRPr="00857E2A" w:rsidRDefault="00DB59FE" w:rsidP="00842A9D">
            <w:pPr>
              <w:pStyle w:val="a3"/>
              <w:ind w:right="165"/>
              <w:jc w:val="center"/>
              <w:rPr>
                <w:rFonts w:ascii="Verdana" w:hAnsi="Verdana"/>
                <w:b/>
                <w:szCs w:val="22"/>
              </w:rPr>
            </w:pPr>
            <w:r w:rsidRPr="00857E2A">
              <w:rPr>
                <w:rFonts w:ascii="Verdana" w:hAnsi="Verdana"/>
                <w:b/>
                <w:sz w:val="22"/>
                <w:szCs w:val="22"/>
              </w:rPr>
              <w:t>Наружные сети</w:t>
            </w:r>
          </w:p>
          <w:p w:rsidR="005C75BC" w:rsidRPr="006E3599" w:rsidRDefault="005C75BC" w:rsidP="005C75BC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Водоснабжение – централизованное от водопроводной сети пос. Первомайское.</w:t>
            </w:r>
          </w:p>
          <w:p w:rsidR="005C75BC" w:rsidRPr="006E3599" w:rsidRDefault="005C75BC" w:rsidP="005C75BC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Канализация – в объеме проекта со сбросом канализационных стоков в канализационную сеть пос.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Первомайское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5C75BC" w:rsidRPr="006E3599" w:rsidRDefault="005C75BC" w:rsidP="005C75BC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Отопление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централизованное от тепловых сетей п. Первомайское</w:t>
            </w:r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5C75BC" w:rsidRPr="006E3599" w:rsidRDefault="005C75BC" w:rsidP="005C75BC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Электроснабжение от существующих сетей филиала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ОАО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«Московская объединённая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электросетевая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компания» западных электрических сетей.</w:t>
            </w:r>
          </w:p>
          <w:p w:rsidR="00DB59FE" w:rsidRDefault="005C75BC" w:rsidP="005C75BC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Для приготовления пищи в жилом доме используются электро плиты.</w:t>
            </w:r>
          </w:p>
          <w:p w:rsidR="00DB59FE" w:rsidRPr="00C006B7" w:rsidRDefault="00DB59FE" w:rsidP="00842A9D">
            <w:pPr>
              <w:pStyle w:val="a3"/>
              <w:spacing w:line="312" w:lineRule="auto"/>
              <w:ind w:left="284" w:right="197"/>
              <w:jc w:val="center"/>
              <w:rPr>
                <w:rFonts w:ascii="Verdana" w:hAnsi="Verdana"/>
                <w:b/>
                <w:szCs w:val="22"/>
              </w:rPr>
            </w:pPr>
            <w:r w:rsidRPr="00C006B7">
              <w:rPr>
                <w:rFonts w:ascii="Verdana" w:hAnsi="Verdana"/>
                <w:b/>
                <w:sz w:val="22"/>
                <w:szCs w:val="22"/>
              </w:rPr>
              <w:t>Наружная отделка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жилого дома</w:t>
            </w:r>
          </w:p>
          <w:p w:rsidR="00DB59FE" w:rsidRPr="00C006B7" w:rsidRDefault="00DB59FE" w:rsidP="00F82F18">
            <w:pPr>
              <w:pStyle w:val="a3"/>
              <w:spacing w:before="30" w:after="30"/>
              <w:ind w:right="198" w:firstLine="284"/>
              <w:jc w:val="both"/>
              <w:rPr>
                <w:rFonts w:ascii="Verdana" w:hAnsi="Verdana"/>
                <w:szCs w:val="22"/>
              </w:rPr>
            </w:pPr>
            <w:r w:rsidRPr="00C006B7">
              <w:rPr>
                <w:rFonts w:ascii="Verdana" w:hAnsi="Verdana"/>
                <w:color w:val="0000FF"/>
                <w:sz w:val="22"/>
                <w:szCs w:val="22"/>
              </w:rPr>
              <w:t xml:space="preserve"> </w:t>
            </w:r>
            <w:r w:rsidRPr="00C006B7">
              <w:rPr>
                <w:rFonts w:ascii="Verdana" w:hAnsi="Verdana"/>
                <w:sz w:val="22"/>
                <w:szCs w:val="22"/>
              </w:rPr>
              <w:t>Наружная отделка здания решена следующим образом:</w:t>
            </w:r>
          </w:p>
          <w:p w:rsidR="00DB59FE" w:rsidRPr="00C006B7" w:rsidRDefault="00DB59FE" w:rsidP="00F82F18">
            <w:pPr>
              <w:pStyle w:val="a3"/>
              <w:spacing w:before="30" w:after="30"/>
              <w:ind w:right="27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Цоколь – монолитный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железобетон оштукатуривается по металлической сетке с последующей </w:t>
            </w:r>
            <w:r>
              <w:rPr>
                <w:rFonts w:ascii="Verdana" w:hAnsi="Verdana"/>
                <w:sz w:val="22"/>
                <w:szCs w:val="22"/>
              </w:rPr>
              <w:t>окраской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фасадными красками</w:t>
            </w:r>
            <w:r w:rsidRPr="00C006B7"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Default="00174A93" w:rsidP="00F82F18">
            <w:pPr>
              <w:spacing w:before="30" w:after="30"/>
              <w:ind w:left="28" w:right="28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DB59FE" w:rsidRPr="00C006B7">
              <w:rPr>
                <w:rFonts w:ascii="Verdana" w:hAnsi="Verdana"/>
                <w:sz w:val="22"/>
                <w:szCs w:val="22"/>
              </w:rPr>
              <w:t xml:space="preserve">Наружные стены  - штукатурка  по  металлической  </w:t>
            </w:r>
            <w:r w:rsidR="00DB59FE" w:rsidRPr="00C006B7">
              <w:rPr>
                <w:rFonts w:ascii="Verdana" w:hAnsi="Verdana"/>
                <w:sz w:val="22"/>
                <w:szCs w:val="22"/>
              </w:rPr>
              <w:lastRenderedPageBreak/>
              <w:t xml:space="preserve">сетке  с последующей  </w:t>
            </w:r>
            <w:r w:rsidR="00DB59FE">
              <w:rPr>
                <w:rFonts w:ascii="Verdana" w:hAnsi="Verdana"/>
                <w:sz w:val="22"/>
                <w:szCs w:val="22"/>
              </w:rPr>
              <w:t>окраской фасадными красками.</w:t>
            </w:r>
          </w:p>
          <w:p w:rsidR="00F82F18" w:rsidRPr="003554EE" w:rsidRDefault="00F82F18" w:rsidP="00F82F18">
            <w:pPr>
              <w:spacing w:before="30" w:after="30"/>
              <w:ind w:left="28" w:right="28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Окна – выполняются из профиля ПВХ 2-х камерный стеклопакет.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количестве в составе строящегося многоквартирного дома самостоятельных частей (квартир, гаражей и иных объектов недвижимости) и описание их технических характеристик в соответствии с проектной 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466E9A" w:rsidRDefault="00DB59FE" w:rsidP="00842A9D">
            <w:pPr>
              <w:spacing w:before="30" w:after="30"/>
              <w:ind w:left="30" w:right="30" w:firstLine="315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>В состав многоквартирного дома входят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82F18">
              <w:rPr>
                <w:rFonts w:ascii="Verdana" w:hAnsi="Verdana"/>
                <w:sz w:val="22"/>
                <w:szCs w:val="22"/>
              </w:rPr>
              <w:t>21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квартир</w:t>
            </w:r>
            <w:r w:rsidR="00F82F18">
              <w:rPr>
                <w:rFonts w:ascii="Verdana" w:hAnsi="Verdana"/>
                <w:sz w:val="22"/>
                <w:szCs w:val="22"/>
              </w:rPr>
              <w:t>а</w:t>
            </w:r>
            <w:r w:rsidR="0077476E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6C10F7">
              <w:rPr>
                <w:rFonts w:ascii="Verdana" w:hAnsi="Verdana"/>
                <w:sz w:val="22"/>
                <w:szCs w:val="22"/>
              </w:rPr>
              <w:t>мансардные помещения</w:t>
            </w:r>
            <w:r w:rsidR="0077476E">
              <w:rPr>
                <w:rFonts w:ascii="Verdana" w:hAnsi="Verdana"/>
                <w:sz w:val="22"/>
                <w:szCs w:val="22"/>
              </w:rPr>
              <w:t xml:space="preserve"> и подвальные помещения</w:t>
            </w:r>
            <w:r w:rsidRPr="007030A3">
              <w:rPr>
                <w:rFonts w:ascii="Verdana" w:hAnsi="Verdana"/>
                <w:sz w:val="22"/>
                <w:szCs w:val="22"/>
              </w:rPr>
              <w:t>, из них:</w:t>
            </w: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1-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комнатных – </w:t>
            </w:r>
            <w:r w:rsidR="00E94256">
              <w:rPr>
                <w:rFonts w:ascii="Verdana" w:hAnsi="Verdana"/>
                <w:sz w:val="22"/>
                <w:szCs w:val="22"/>
              </w:rPr>
              <w:t>12</w:t>
            </w:r>
            <w:r w:rsidR="00F82F18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квартир, общей площадью </w:t>
            </w:r>
            <w:r w:rsidR="00661710">
              <w:rPr>
                <w:rFonts w:ascii="Verdana" w:hAnsi="Verdana"/>
                <w:sz w:val="22"/>
                <w:szCs w:val="22"/>
              </w:rPr>
              <w:t>4</w:t>
            </w:r>
            <w:r w:rsidR="00B92948">
              <w:rPr>
                <w:rFonts w:ascii="Verdana" w:hAnsi="Verdana"/>
                <w:sz w:val="22"/>
                <w:szCs w:val="22"/>
              </w:rPr>
              <w:t>76</w:t>
            </w:r>
            <w:r w:rsidR="00661710">
              <w:rPr>
                <w:rFonts w:ascii="Verdana" w:hAnsi="Verdana"/>
                <w:sz w:val="22"/>
                <w:szCs w:val="22"/>
              </w:rPr>
              <w:t>,</w:t>
            </w:r>
            <w:r w:rsidR="00B92948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кв. м.;</w:t>
            </w:r>
          </w:p>
          <w:p w:rsidR="00DB59FE" w:rsidRDefault="00A43027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253AEB">
              <w:rPr>
                <w:rFonts w:ascii="Verdana" w:hAnsi="Verdana"/>
                <w:sz w:val="22"/>
                <w:szCs w:val="22"/>
              </w:rPr>
              <w:t>2-комнатных – 9 квартир</w:t>
            </w:r>
            <w:r w:rsidR="00DB59FE">
              <w:rPr>
                <w:rFonts w:ascii="Verdana" w:hAnsi="Verdana"/>
                <w:sz w:val="22"/>
                <w:szCs w:val="22"/>
              </w:rPr>
              <w:t xml:space="preserve">, общей площадью </w:t>
            </w:r>
            <w:r w:rsidR="00E36809">
              <w:rPr>
                <w:rFonts w:ascii="Verdana" w:hAnsi="Verdana"/>
                <w:sz w:val="22"/>
                <w:szCs w:val="22"/>
              </w:rPr>
              <w:t>483,2</w:t>
            </w:r>
            <w:r w:rsidR="00253AEB">
              <w:rPr>
                <w:rFonts w:ascii="Verdana" w:hAnsi="Verdana"/>
                <w:sz w:val="22"/>
                <w:szCs w:val="22"/>
              </w:rPr>
              <w:t xml:space="preserve"> кв. м.</w:t>
            </w:r>
            <w:r w:rsidR="00253AEB" w:rsidRPr="00253AEB">
              <w:rPr>
                <w:rFonts w:ascii="Verdana" w:hAnsi="Verdana"/>
                <w:sz w:val="22"/>
                <w:szCs w:val="22"/>
              </w:rPr>
              <w:t>;</w:t>
            </w:r>
          </w:p>
          <w:p w:rsidR="0077476E" w:rsidRPr="00253AEB" w:rsidRDefault="0077476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Подвальных помещений -</w:t>
            </w:r>
            <w:r w:rsidR="00507A7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A5B47">
              <w:rPr>
                <w:rFonts w:ascii="Verdana" w:hAnsi="Verdana"/>
                <w:sz w:val="22"/>
                <w:szCs w:val="22"/>
              </w:rPr>
              <w:t>2</w:t>
            </w:r>
            <w:r w:rsidR="005507F3">
              <w:rPr>
                <w:rFonts w:ascii="Verdana" w:hAnsi="Verdana"/>
                <w:sz w:val="22"/>
                <w:szCs w:val="22"/>
              </w:rPr>
              <w:t>1</w:t>
            </w:r>
            <w:r w:rsidR="00507A7E">
              <w:rPr>
                <w:rFonts w:ascii="Verdana" w:hAnsi="Verdana"/>
                <w:sz w:val="22"/>
                <w:szCs w:val="22"/>
              </w:rPr>
              <w:t>, общей площадью 2</w:t>
            </w:r>
            <w:r w:rsidR="00FA5B47">
              <w:rPr>
                <w:rFonts w:ascii="Verdana" w:hAnsi="Verdana"/>
                <w:sz w:val="22"/>
                <w:szCs w:val="22"/>
              </w:rPr>
              <w:t>39</w:t>
            </w:r>
            <w:r w:rsidR="00507A7E">
              <w:rPr>
                <w:rFonts w:ascii="Verdana" w:hAnsi="Verdana"/>
                <w:sz w:val="22"/>
                <w:szCs w:val="22"/>
              </w:rPr>
              <w:t>,</w:t>
            </w:r>
            <w:r w:rsidR="005507F3">
              <w:rPr>
                <w:rFonts w:ascii="Verdana" w:hAnsi="Verdana"/>
                <w:sz w:val="22"/>
                <w:szCs w:val="22"/>
              </w:rPr>
              <w:t>8</w:t>
            </w:r>
            <w:r w:rsidR="00507A7E">
              <w:rPr>
                <w:rFonts w:ascii="Verdana" w:hAnsi="Verdana"/>
                <w:sz w:val="22"/>
                <w:szCs w:val="22"/>
              </w:rPr>
              <w:t xml:space="preserve"> кв.м.;</w:t>
            </w:r>
          </w:p>
          <w:p w:rsidR="004963D5" w:rsidRPr="00D71B3C" w:rsidRDefault="004963D5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Мансардны</w:t>
            </w:r>
            <w:r w:rsidR="007B27EC">
              <w:rPr>
                <w:rFonts w:ascii="Verdana" w:hAnsi="Verdana"/>
                <w:sz w:val="22"/>
                <w:szCs w:val="22"/>
              </w:rPr>
              <w:t>х</w:t>
            </w:r>
            <w:r>
              <w:rPr>
                <w:rFonts w:ascii="Verdana" w:hAnsi="Verdana"/>
                <w:sz w:val="22"/>
                <w:szCs w:val="22"/>
              </w:rPr>
              <w:t xml:space="preserve"> помещени</w:t>
            </w:r>
            <w:r w:rsidR="007B27EC">
              <w:rPr>
                <w:rFonts w:ascii="Verdana" w:hAnsi="Verdana"/>
                <w:sz w:val="22"/>
                <w:szCs w:val="22"/>
              </w:rPr>
              <w:t>й</w:t>
            </w:r>
            <w:r>
              <w:rPr>
                <w:rFonts w:ascii="Verdana" w:hAnsi="Verdana"/>
                <w:sz w:val="22"/>
                <w:szCs w:val="22"/>
              </w:rPr>
              <w:t xml:space="preserve"> – 7, общей площадью </w:t>
            </w:r>
            <w:r w:rsidR="001C39E5">
              <w:rPr>
                <w:rFonts w:ascii="Verdana" w:hAnsi="Verdana"/>
                <w:sz w:val="22"/>
                <w:szCs w:val="22"/>
              </w:rPr>
              <w:t>316,1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DB59FE" w:rsidRPr="00D71B3C" w:rsidRDefault="00DB59FE" w:rsidP="00842A9D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D71B3C">
              <w:rPr>
                <w:rFonts w:ascii="Verdana" w:hAnsi="Verdana"/>
                <w:sz w:val="22"/>
                <w:szCs w:val="22"/>
              </w:rPr>
              <w:t>Общая площадь:</w:t>
            </w:r>
          </w:p>
          <w:p w:rsidR="00DB59FE" w:rsidRDefault="00DB59FE" w:rsidP="00842A9D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1-комнатных квартир составляет от </w:t>
            </w:r>
            <w:r w:rsidR="00E36809">
              <w:rPr>
                <w:rFonts w:ascii="Verdana" w:hAnsi="Verdana"/>
                <w:sz w:val="22"/>
                <w:szCs w:val="22"/>
              </w:rPr>
              <w:t>33,2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кв. м. </w:t>
            </w:r>
            <w:r w:rsidR="00E36809">
              <w:rPr>
                <w:rFonts w:ascii="Verdana" w:hAnsi="Verdana"/>
                <w:sz w:val="22"/>
                <w:szCs w:val="22"/>
              </w:rPr>
              <w:t>до 47,8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кв. м</w:t>
            </w:r>
            <w:r>
              <w:rPr>
                <w:rFonts w:ascii="Verdana" w:hAnsi="Verdana"/>
                <w:sz w:val="22"/>
                <w:szCs w:val="22"/>
              </w:rPr>
              <w:t>.;</w:t>
            </w:r>
          </w:p>
          <w:p w:rsidR="00601562" w:rsidRDefault="00601562" w:rsidP="00842A9D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2-комнатных квартир составляет от </w:t>
            </w:r>
            <w:r w:rsidR="00E36809">
              <w:rPr>
                <w:rFonts w:ascii="Verdana" w:hAnsi="Verdana"/>
                <w:sz w:val="22"/>
                <w:szCs w:val="22"/>
              </w:rPr>
              <w:t>47,7</w:t>
            </w:r>
            <w:r>
              <w:rPr>
                <w:rFonts w:ascii="Verdana" w:hAnsi="Verdana"/>
                <w:sz w:val="22"/>
                <w:szCs w:val="22"/>
              </w:rPr>
              <w:t xml:space="preserve"> кв. м. до </w:t>
            </w:r>
            <w:r w:rsidR="00E36809">
              <w:rPr>
                <w:rFonts w:ascii="Verdana" w:hAnsi="Verdana"/>
                <w:sz w:val="22"/>
                <w:szCs w:val="22"/>
              </w:rPr>
              <w:t>63,9</w:t>
            </w:r>
            <w:r>
              <w:rPr>
                <w:rFonts w:ascii="Verdana" w:hAnsi="Verdana"/>
                <w:sz w:val="22"/>
                <w:szCs w:val="22"/>
              </w:rPr>
              <w:t xml:space="preserve"> кв. м.</w:t>
            </w:r>
            <w:r w:rsidRPr="00601562">
              <w:rPr>
                <w:rFonts w:ascii="Verdana" w:hAnsi="Verdana"/>
                <w:sz w:val="22"/>
                <w:szCs w:val="22"/>
              </w:rPr>
              <w:t>;</w:t>
            </w:r>
          </w:p>
          <w:p w:rsidR="00507A7E" w:rsidRPr="00601562" w:rsidRDefault="00507A7E" w:rsidP="00842A9D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Подвальных помещений – от </w:t>
            </w:r>
            <w:r w:rsidR="00FA5B47">
              <w:rPr>
                <w:rFonts w:ascii="Verdana" w:hAnsi="Verdana"/>
                <w:sz w:val="22"/>
                <w:szCs w:val="22"/>
              </w:rPr>
              <w:t>8,1</w:t>
            </w:r>
            <w:r>
              <w:rPr>
                <w:rFonts w:ascii="Verdana" w:hAnsi="Verdana"/>
                <w:sz w:val="22"/>
                <w:szCs w:val="22"/>
              </w:rPr>
              <w:t xml:space="preserve"> кв.м. до 1</w:t>
            </w:r>
            <w:r w:rsidR="00FA5B47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FA5B47">
              <w:rPr>
                <w:rFonts w:ascii="Verdana" w:hAnsi="Verdana"/>
                <w:sz w:val="22"/>
                <w:szCs w:val="22"/>
              </w:rPr>
              <w:t>9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4963D5" w:rsidRPr="00601562" w:rsidRDefault="004963D5" w:rsidP="00842A9D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Мансардных помещений – </w:t>
            </w:r>
            <w:r w:rsidR="006C10F7">
              <w:rPr>
                <w:rFonts w:ascii="Verdana" w:hAnsi="Verdana"/>
                <w:sz w:val="22"/>
                <w:szCs w:val="22"/>
              </w:rPr>
              <w:t>от 33,8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  <w:r w:rsidR="006C10F7">
              <w:rPr>
                <w:rFonts w:ascii="Verdana" w:hAnsi="Verdana"/>
                <w:sz w:val="22"/>
                <w:szCs w:val="22"/>
              </w:rPr>
              <w:t xml:space="preserve"> до 68,1 кв.м.</w:t>
            </w:r>
          </w:p>
          <w:p w:rsidR="00DB59FE" w:rsidRDefault="00DB59FE" w:rsidP="00842A9D">
            <w:pPr>
              <w:spacing w:before="30" w:after="30"/>
              <w:ind w:right="30" w:firstLine="31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Квартиры сдаются с черновой отделкой, без установки внутриквартирных перегородок, с выполнением следующих работ:</w:t>
            </w:r>
          </w:p>
          <w:p w:rsidR="00DB59F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установка пластиковых 2-х камерных стеклопакетов без установки подоконников;</w:t>
            </w:r>
          </w:p>
          <w:p w:rsidR="00DB59FE" w:rsidRDefault="000A2856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ввод в квартиру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электро</w:t>
            </w:r>
            <w:r w:rsidR="003020AC">
              <w:rPr>
                <w:rFonts w:ascii="Verdana" w:hAnsi="Verdana"/>
                <w:sz w:val="22"/>
                <w:szCs w:val="22"/>
              </w:rPr>
              <w:t>епбеля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, водопровода с установкой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водозапорной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арматуры, канализационного ввода, вывод и установка радиаторов в подоконном пространстве</w:t>
            </w:r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установка входной двери в квартиру с отделкой ДВП;</w:t>
            </w:r>
          </w:p>
          <w:p w:rsidR="00DB59F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выполнение системы естественной приточной вытяжной вентиляции до ввода в квартиру без установки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вентрешеток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DB59F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В помещениях общего пользования, подвала (технического подполья) произво</w:t>
            </w:r>
            <w:r w:rsidR="003020AC">
              <w:rPr>
                <w:rFonts w:ascii="Verdana" w:hAnsi="Verdana"/>
                <w:sz w:val="22"/>
                <w:szCs w:val="22"/>
              </w:rPr>
              <w:t xml:space="preserve">дится оштукатуривание наружных </w:t>
            </w:r>
            <w:r>
              <w:rPr>
                <w:rFonts w:ascii="Verdana" w:hAnsi="Verdana"/>
                <w:sz w:val="22"/>
                <w:szCs w:val="22"/>
              </w:rPr>
              <w:t>несущих стен, выполняется бетонная подготовка пола.</w:t>
            </w:r>
          </w:p>
          <w:p w:rsidR="00DB59F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</w:p>
          <w:p w:rsidR="00DB59F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  <w:b/>
              </w:rPr>
            </w:pPr>
            <w:r w:rsidRPr="000131AE">
              <w:rPr>
                <w:rFonts w:ascii="Verdana" w:hAnsi="Verdana"/>
                <w:b/>
                <w:sz w:val="22"/>
                <w:szCs w:val="22"/>
              </w:rPr>
              <w:t>Застройщик не выполняет следующие работы и не устанавливает следующее оборудование:</w:t>
            </w:r>
          </w:p>
          <w:p w:rsidR="00DB59F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чистовую отделку квартир, включая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шпатлевание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и окраску стен и потолков;</w:t>
            </w:r>
          </w:p>
          <w:p w:rsidR="00DB59F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разводку по квартире электропроводки с оконечными устройствами, электросилового кабеля для подключения электроплит, телевизионного кабеля;</w:t>
            </w:r>
          </w:p>
          <w:p w:rsidR="00DB59F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внутриквартирной разводки водопровода и канализации с водоразборной арматурой; </w:t>
            </w:r>
          </w:p>
          <w:p w:rsidR="00DB59F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остекление лоджий и балконов</w:t>
            </w:r>
            <w:r>
              <w:rPr>
                <w:rFonts w:ascii="Verdana" w:hAnsi="Verdana"/>
                <w:sz w:val="22"/>
                <w:szCs w:val="22"/>
              </w:rPr>
              <w:t xml:space="preserve"> пластиковыми однокамерными стеклопакетами</w:t>
            </w:r>
          </w:p>
          <w:p w:rsidR="00DB59FE" w:rsidRPr="000131A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установку сантехнического оборудования 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сантехфаянса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DB59FE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установку электроплит;</w:t>
            </w:r>
          </w:p>
          <w:p w:rsidR="00DB59FE" w:rsidRPr="00244774" w:rsidRDefault="00DB59FE" w:rsidP="00842A9D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устройство встроенной мебели и антресолей.</w:t>
            </w:r>
          </w:p>
        </w:tc>
      </w:tr>
      <w:tr w:rsidR="00DB59FE" w:rsidTr="00842A9D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функциональном назначении нежилых помещений, не входящих в состав общего имущества в доме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BE1F70" w:rsidRDefault="00BE1F70" w:rsidP="00DD7CEC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Техническое подполье (подвал), </w:t>
            </w:r>
            <w:r w:rsidR="00DD7CEC">
              <w:rPr>
                <w:rFonts w:ascii="Verdana" w:hAnsi="Verdana"/>
                <w:sz w:val="22"/>
                <w:szCs w:val="22"/>
              </w:rPr>
              <w:t>мансардные помещения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DB59FE" w:rsidTr="00842A9D">
        <w:trPr>
          <w:trHeight w:val="28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жилого дома.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353E40">
              <w:rPr>
                <w:rFonts w:ascii="Verdana" w:hAnsi="Verdana"/>
                <w:sz w:val="22"/>
                <w:szCs w:val="22"/>
              </w:rPr>
              <w:t xml:space="preserve">Лестницы, лестничные площадки, коридоры, входные холлы, помещения водомерного узла, </w:t>
            </w:r>
            <w:proofErr w:type="spellStart"/>
            <w:r w:rsidRPr="00353E40">
              <w:rPr>
                <w:rFonts w:ascii="Verdana" w:hAnsi="Verdana"/>
                <w:sz w:val="22"/>
                <w:szCs w:val="22"/>
              </w:rPr>
              <w:t>электрощитовые</w:t>
            </w:r>
            <w:proofErr w:type="spellEnd"/>
            <w:r w:rsidRPr="00353E40">
              <w:rPr>
                <w:rFonts w:ascii="Verdana" w:hAnsi="Verdana"/>
                <w:sz w:val="22"/>
                <w:szCs w:val="22"/>
              </w:rPr>
              <w:t xml:space="preserve"> помещени</w:t>
            </w:r>
            <w:r>
              <w:rPr>
                <w:rFonts w:ascii="Verdana" w:hAnsi="Verdana"/>
                <w:sz w:val="22"/>
                <w:szCs w:val="22"/>
              </w:rPr>
              <w:t>я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DB59FE" w:rsidTr="00842A9D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предполагаемом сроке окончания строительства строящегося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1C39E5" w:rsidP="00842A9D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 w:rsidR="001B4E52">
              <w:rPr>
                <w:rFonts w:ascii="Verdana" w:hAnsi="Verdana"/>
                <w:sz w:val="22"/>
                <w:szCs w:val="22"/>
              </w:rPr>
              <w:t xml:space="preserve"> квартал 2012</w:t>
            </w:r>
            <w:r w:rsidR="00DB59FE" w:rsidRPr="00D428C6">
              <w:rPr>
                <w:rFonts w:ascii="Verdana" w:hAnsi="Verdana"/>
                <w:sz w:val="22"/>
                <w:szCs w:val="22"/>
              </w:rPr>
              <w:t xml:space="preserve"> года</w:t>
            </w:r>
          </w:p>
          <w:p w:rsidR="00DB59FE" w:rsidRDefault="00DB59FE" w:rsidP="00842A9D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DB59FE" w:rsidTr="00842A9D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FD6EBC" w:rsidRDefault="00DB59FE" w:rsidP="00842A9D">
            <w:pPr>
              <w:jc w:val="both"/>
              <w:rPr>
                <w:rFonts w:ascii="Verdana" w:hAnsi="Verdana" w:cs="Vrinda"/>
                <w:color w:val="000000"/>
              </w:rPr>
            </w:pPr>
            <w:r w:rsidRPr="00FD6EBC">
              <w:rPr>
                <w:rFonts w:ascii="Verdana" w:hAnsi="Verdana" w:cs="Vrinda"/>
              </w:rPr>
              <w:t xml:space="preserve">Планируемый срок ввода Многоквартирного дома в эксплуатацию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  <w:p w:rsidR="00DB59FE" w:rsidRDefault="009F749B" w:rsidP="00842A9D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  <w:r w:rsidR="000F4545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 w:rsidR="001C39E5">
              <w:rPr>
                <w:rFonts w:ascii="Verdana" w:hAnsi="Verdana"/>
                <w:sz w:val="22"/>
                <w:szCs w:val="22"/>
              </w:rPr>
              <w:t>2</w:t>
            </w:r>
            <w:r w:rsidR="00DB59FE">
              <w:rPr>
                <w:rFonts w:ascii="Verdana" w:hAnsi="Verdana"/>
                <w:sz w:val="22"/>
                <w:szCs w:val="22"/>
              </w:rPr>
              <w:t xml:space="preserve"> года</w:t>
            </w:r>
          </w:p>
          <w:p w:rsidR="00DB59FE" w:rsidRPr="00FF1EFF" w:rsidRDefault="00DB59FE" w:rsidP="00842A9D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DB59FE" w:rsidTr="00842A9D">
        <w:trPr>
          <w:trHeight w:val="25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перечне органов государственной власти, органов местного самоуправления и организаций, представители которых участвуют в приемке многоквартирного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AF3461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Представители администрации Наро-Фоминского района, представители инженерных служб района, заказчик-застройщик, генеральный подрядчик и проектировщик</w:t>
            </w:r>
          </w:p>
        </w:tc>
      </w:tr>
      <w:tr w:rsidR="00DB59FE" w:rsidTr="00842A9D">
        <w:trPr>
          <w:trHeight w:val="17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возможных финансовых и прочих рисках при осуществлении проекта строительства и мерах по добровольному страхованию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130AF9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Застрахован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о</w:t>
            </w:r>
          </w:p>
        </w:tc>
      </w:tr>
      <w:tr w:rsidR="00DB59FE" w:rsidTr="00842A9D">
        <w:trPr>
          <w:trHeight w:val="11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планируемой стоимости строительства многоквартирного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8F2437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F2437">
              <w:rPr>
                <w:rFonts w:ascii="Verdana" w:hAnsi="Verdana"/>
                <w:sz w:val="22"/>
                <w:szCs w:val="22"/>
              </w:rPr>
              <w:t xml:space="preserve">Стоимость 1 кв.м. – от </w:t>
            </w:r>
            <w:r w:rsidR="00BE1F70">
              <w:rPr>
                <w:rFonts w:ascii="Verdana" w:hAnsi="Verdana"/>
                <w:sz w:val="22"/>
                <w:szCs w:val="22"/>
              </w:rPr>
              <w:t>2</w:t>
            </w:r>
            <w:r w:rsidR="007D3C11">
              <w:rPr>
                <w:rFonts w:ascii="Verdana" w:hAnsi="Verdana"/>
                <w:sz w:val="22"/>
                <w:szCs w:val="22"/>
              </w:rPr>
              <w:t>5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000</w:t>
            </w:r>
            <w:r w:rsidRPr="008F2437">
              <w:rPr>
                <w:rFonts w:ascii="Verdana" w:hAnsi="Verdana"/>
                <w:sz w:val="22"/>
                <w:szCs w:val="22"/>
              </w:rPr>
              <w:t xml:space="preserve"> руб.</w:t>
            </w:r>
          </w:p>
          <w:p w:rsidR="00DB59FE" w:rsidRPr="00027A06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</w:p>
        </w:tc>
      </w:tr>
      <w:tr w:rsidR="00DB59FE" w:rsidTr="00842A9D">
        <w:trPr>
          <w:trHeight w:val="17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перечне организаций, осуществляющих основные строительно-монтажные и другие работы (подрядчиков).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53E40" w:rsidRDefault="007D3C11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ГрандСтрой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ПО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АКАДЕМСТРОЙ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СтройИнвест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», ООО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МНП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Теплоэнергосервис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ЭКСК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РельефГрупп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Аркон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Трида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«Эдельвейс».</w:t>
            </w:r>
          </w:p>
        </w:tc>
      </w:tr>
      <w:tr w:rsidR="00DB59FE" w:rsidTr="00842A9D">
        <w:trPr>
          <w:trHeight w:val="4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2.20.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способе обеспечения исполнения обязательств Застройщика по договору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3035BE" w:rsidRDefault="00274CAF" w:rsidP="00F03A8F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соответствии со статьёй 13 п.1;2;3  Федерального закона Российской Федерации об участии в долевом строительстве (от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Verdana" w:hAnsi="Verdana"/>
                  <w:sz w:val="22"/>
                  <w:szCs w:val="22"/>
                </w:rPr>
                <w:t>2004 г</w:t>
              </w:r>
            </w:smartTag>
            <w:r>
              <w:rPr>
                <w:rFonts w:ascii="Verdana" w:hAnsi="Verdana"/>
                <w:sz w:val="22"/>
                <w:szCs w:val="22"/>
              </w:rPr>
              <w:t xml:space="preserve">. №214-ФЗ). В обеспечение исполнения обязательств застройщика (залогодателя) по договору с момента государственной регистрации договора у участников долевого строительства (залогодержателей) считаются находящимися в залоге предоставленный для строительства (создания) многоквартирного дома </w:t>
            </w:r>
            <w:r w:rsidRPr="000F4545">
              <w:rPr>
                <w:rFonts w:ascii="Verdana" w:hAnsi="Verdana"/>
                <w:sz w:val="22"/>
                <w:szCs w:val="22"/>
              </w:rPr>
              <w:t>и (или) иного объекта недвижимости, в составе которых будут находиться объекты долевого строительства,</w:t>
            </w:r>
            <w:r w:rsidR="00F03A8F" w:rsidRPr="000F4545">
              <w:rPr>
                <w:rFonts w:ascii="Verdana" w:hAnsi="Verdana"/>
                <w:sz w:val="22"/>
                <w:szCs w:val="22"/>
              </w:rPr>
              <w:t xml:space="preserve"> земельный участок</w:t>
            </w:r>
            <w:r w:rsidR="000F4545" w:rsidRPr="000F4545">
              <w:rPr>
                <w:rFonts w:ascii="Verdana" w:hAnsi="Verdana"/>
                <w:sz w:val="22"/>
                <w:szCs w:val="22"/>
              </w:rPr>
              <w:t>,</w:t>
            </w:r>
            <w:r w:rsidR="00F03A8F" w:rsidRPr="000F454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F4545" w:rsidRPr="000F4545">
              <w:rPr>
                <w:rFonts w:ascii="Verdana" w:hAnsi="Verdana"/>
                <w:sz w:val="22"/>
                <w:szCs w:val="22"/>
              </w:rPr>
              <w:t xml:space="preserve">принадлежащий застройщику на праве </w:t>
            </w:r>
            <w:r w:rsidR="000F4545">
              <w:rPr>
                <w:rFonts w:ascii="Verdana" w:hAnsi="Verdana"/>
                <w:sz w:val="22"/>
                <w:szCs w:val="22"/>
              </w:rPr>
              <w:t>аренды</w:t>
            </w:r>
            <w:r w:rsidRPr="000F454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F4545" w:rsidRPr="000F4545">
              <w:rPr>
                <w:rFonts w:ascii="Verdana" w:hAnsi="Verdana"/>
                <w:sz w:val="22"/>
                <w:szCs w:val="22"/>
              </w:rPr>
              <w:t>и строящиеся (создаваемые) на этом земельном участке многоквартирный дом и (или) иной объект недвижимости</w:t>
            </w:r>
            <w:r>
              <w:rPr>
                <w:rFonts w:ascii="Verdana" w:hAnsi="Verdana"/>
                <w:sz w:val="22"/>
                <w:szCs w:val="22"/>
              </w:rPr>
              <w:t xml:space="preserve">. Право аренды земельного участка подтверждается договором аренды земельного участка от 02.09.2008г. № 3790, зарегистрированного в Едином государственном реестре прав </w:t>
            </w:r>
            <w:r w:rsidRPr="00AB5C48">
              <w:rPr>
                <w:rFonts w:ascii="Verdana" w:hAnsi="Verdana"/>
                <w:sz w:val="22"/>
                <w:szCs w:val="22"/>
              </w:rPr>
              <w:t>09.10.2008 под номером 50-5</w:t>
            </w:r>
            <w:r>
              <w:rPr>
                <w:rFonts w:ascii="Verdana" w:hAnsi="Verdana"/>
                <w:sz w:val="22"/>
                <w:szCs w:val="22"/>
              </w:rPr>
              <w:t>0-77/030/2008-205.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 права собственности застройщика на такой объект. С даты получения застройщиком разрешения на ввод в эксплуатацию многоквартирного дома и (или) иного объекта недвижимости, строительство (создание) которых было осуществлено с привлечением денежных средств участников долевого строительства, до даты передачи объекта долевого строительства, такой объект долевого строительства считается находящимся в залоге у участника долевого строительства. При этом жилые и (или) нежилые помещения, входящие в состав данных многоквартирного дома и (или) объекта недвижимости и не являющиеся объектами долевого строительства, не считаются находящимися в залоге с даты получения застройщиком указанного разрешения.</w:t>
            </w:r>
          </w:p>
        </w:tc>
      </w:tr>
      <w:tr w:rsidR="00DB59FE" w:rsidRPr="00027A06" w:rsidTr="00842A9D">
        <w:trPr>
          <w:trHeight w:val="4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9FE" w:rsidRPr="008C5447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</w:p>
          <w:p w:rsidR="00DB59FE" w:rsidRPr="008C5447" w:rsidRDefault="00DB59FE" w:rsidP="00842A9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C5447">
              <w:rPr>
                <w:rFonts w:ascii="Verdana" w:hAnsi="Verdana"/>
                <w:sz w:val="22"/>
                <w:szCs w:val="22"/>
              </w:rPr>
              <w:t>Отсутствует</w:t>
            </w:r>
          </w:p>
        </w:tc>
      </w:tr>
    </w:tbl>
    <w:p w:rsidR="00FD2613" w:rsidRDefault="00FD2613" w:rsidP="00FD2613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Учредительные документы «Застройщика», оригинал «Проектной декларации», а также иные документы, предоставляемые для ознакомления участнику долевого строительства в соответствии с действующим законодательством РФ, находятся в штабе строительства «Застройщика», расположенного по адресу:</w:t>
      </w:r>
      <w:r>
        <w:rPr>
          <w:rFonts w:ascii="Verdana" w:hAnsi="Verdana"/>
          <w:color w:val="FF0000"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143397, М"/>
        </w:smartTagPr>
        <w:r>
          <w:rPr>
            <w:rFonts w:ascii="Verdana" w:hAnsi="Verdana"/>
            <w:bCs/>
            <w:sz w:val="22"/>
            <w:szCs w:val="22"/>
          </w:rPr>
          <w:t>143397, М</w:t>
        </w:r>
      </w:smartTag>
      <w:r>
        <w:rPr>
          <w:rFonts w:ascii="Verdana" w:hAnsi="Verdana"/>
          <w:bCs/>
          <w:sz w:val="22"/>
          <w:szCs w:val="22"/>
        </w:rPr>
        <w:t xml:space="preserve">.О., </w:t>
      </w:r>
      <w:proofErr w:type="spellStart"/>
      <w:r>
        <w:rPr>
          <w:rFonts w:ascii="Verdana" w:hAnsi="Verdana"/>
          <w:bCs/>
          <w:sz w:val="22"/>
          <w:szCs w:val="22"/>
        </w:rPr>
        <w:t>Наро-Фоминский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р-он</w:t>
      </w:r>
      <w:proofErr w:type="spellEnd"/>
      <w:r>
        <w:rPr>
          <w:rFonts w:ascii="Verdana" w:hAnsi="Verdana"/>
          <w:bCs/>
          <w:sz w:val="22"/>
          <w:szCs w:val="22"/>
        </w:rPr>
        <w:t>,  с. п. Первомайское, пос. Первомайское.</w:t>
      </w:r>
    </w:p>
    <w:p w:rsidR="00FD2613" w:rsidRDefault="00FD2613" w:rsidP="00FD2613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Настоящая «Проектная декларация» размещена на сайте Заказчика-застройщика по адресу: </w:t>
      </w:r>
      <w:hyperlink r:id="rId5" w:history="1"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www</w:t>
        </w:r>
        <w:r>
          <w:rPr>
            <w:rStyle w:val="a5"/>
            <w:rFonts w:ascii="Verdana" w:hAnsi="Verdana"/>
            <w:bCs/>
            <w:sz w:val="22"/>
            <w:szCs w:val="22"/>
          </w:rPr>
          <w:t>.</w:t>
        </w:r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p</w:t>
        </w:r>
        <w:r>
          <w:rPr>
            <w:rStyle w:val="a5"/>
            <w:rFonts w:ascii="Verdana" w:hAnsi="Verdana"/>
            <w:bCs/>
            <w:sz w:val="22"/>
            <w:szCs w:val="22"/>
          </w:rPr>
          <w:t>7405608.</w:t>
        </w:r>
        <w:proofErr w:type="spellStart"/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Verdana" w:hAnsi="Verdana"/>
          <w:bCs/>
          <w:sz w:val="22"/>
          <w:szCs w:val="22"/>
        </w:rPr>
        <w:t xml:space="preserve">. </w:t>
      </w:r>
    </w:p>
    <w:p w:rsidR="00FD2613" w:rsidRDefault="00FD2613" w:rsidP="00FD2613">
      <w:pPr>
        <w:spacing w:before="30" w:after="30"/>
        <w:ind w:left="30" w:right="30"/>
        <w:jc w:val="both"/>
        <w:rPr>
          <w:rFonts w:ascii="Verdana" w:hAnsi="Verdana"/>
          <w:color w:val="FF0000"/>
          <w:sz w:val="19"/>
          <w:szCs w:val="19"/>
        </w:rPr>
      </w:pPr>
    </w:p>
    <w:p w:rsidR="00FD2613" w:rsidRDefault="00FD2613" w:rsidP="00FD2613">
      <w:pPr>
        <w:spacing w:before="30" w:after="30"/>
        <w:ind w:left="30" w:right="30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Генеральный директор</w:t>
      </w:r>
    </w:p>
    <w:p w:rsidR="00FD2613" w:rsidRDefault="00FD2613" w:rsidP="00FD2613">
      <w:pPr>
        <w:spacing w:before="30" w:after="30"/>
        <w:ind w:left="30" w:right="30"/>
        <w:rPr>
          <w:rFonts w:ascii="Verdana" w:hAnsi="Verdana"/>
          <w:b/>
          <w:color w:val="FF0000"/>
          <w:sz w:val="19"/>
          <w:szCs w:val="19"/>
        </w:rPr>
      </w:pPr>
      <w:r>
        <w:rPr>
          <w:rFonts w:ascii="Verdana" w:hAnsi="Verdana"/>
          <w:b/>
          <w:color w:val="000000"/>
          <w:sz w:val="22"/>
          <w:szCs w:val="22"/>
        </w:rPr>
        <w:t>ООО «Передовые Технологи</w:t>
      </w:r>
      <w:r>
        <w:rPr>
          <w:rFonts w:ascii="Verdana" w:hAnsi="Verdana"/>
          <w:b/>
          <w:sz w:val="22"/>
          <w:szCs w:val="22"/>
        </w:rPr>
        <w:t xml:space="preserve">и»         ____________          </w:t>
      </w:r>
      <w:proofErr w:type="spellStart"/>
      <w:r w:rsidR="00603C4E">
        <w:rPr>
          <w:rFonts w:ascii="Verdana" w:hAnsi="Verdana"/>
          <w:b/>
          <w:sz w:val="22"/>
          <w:szCs w:val="22"/>
        </w:rPr>
        <w:t>Яценко</w:t>
      </w:r>
      <w:proofErr w:type="spellEnd"/>
      <w:r w:rsidR="00603C4E">
        <w:rPr>
          <w:rFonts w:ascii="Verdana" w:hAnsi="Verdana"/>
          <w:b/>
          <w:sz w:val="22"/>
          <w:szCs w:val="22"/>
        </w:rPr>
        <w:t xml:space="preserve"> И</w:t>
      </w:r>
      <w:r w:rsidR="007D3C11">
        <w:rPr>
          <w:rFonts w:ascii="Verdana" w:hAnsi="Verdana"/>
          <w:b/>
          <w:sz w:val="22"/>
          <w:szCs w:val="22"/>
        </w:rPr>
        <w:t>.П</w:t>
      </w:r>
      <w:r>
        <w:rPr>
          <w:rFonts w:ascii="Verdana" w:hAnsi="Verdana"/>
          <w:b/>
          <w:sz w:val="22"/>
          <w:szCs w:val="22"/>
        </w:rPr>
        <w:t>.</w:t>
      </w:r>
    </w:p>
    <w:p w:rsidR="000F4545" w:rsidRDefault="000F4545" w:rsidP="00B470F6">
      <w:pPr>
        <w:spacing w:before="30" w:after="30"/>
        <w:ind w:left="-709" w:right="30" w:firstLine="709"/>
        <w:jc w:val="both"/>
        <w:rPr>
          <w:rFonts w:ascii="Verdana" w:hAnsi="Verdana"/>
          <w:sz w:val="22"/>
          <w:szCs w:val="22"/>
        </w:rPr>
      </w:pPr>
    </w:p>
    <w:sectPr w:rsidR="000F4545" w:rsidSect="00B470F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AAA"/>
    <w:rsid w:val="00041148"/>
    <w:rsid w:val="00047426"/>
    <w:rsid w:val="00073182"/>
    <w:rsid w:val="000A0A97"/>
    <w:rsid w:val="000A15EB"/>
    <w:rsid w:val="000A2856"/>
    <w:rsid w:val="000A7AAD"/>
    <w:rsid w:val="000F4545"/>
    <w:rsid w:val="00134D49"/>
    <w:rsid w:val="00174A93"/>
    <w:rsid w:val="0017623C"/>
    <w:rsid w:val="0018079E"/>
    <w:rsid w:val="001B4E52"/>
    <w:rsid w:val="001C39E5"/>
    <w:rsid w:val="001D1E4C"/>
    <w:rsid w:val="001E55B2"/>
    <w:rsid w:val="001F33E0"/>
    <w:rsid w:val="00203294"/>
    <w:rsid w:val="00227942"/>
    <w:rsid w:val="002341E4"/>
    <w:rsid w:val="0024715A"/>
    <w:rsid w:val="002518BC"/>
    <w:rsid w:val="00253AEB"/>
    <w:rsid w:val="002617CE"/>
    <w:rsid w:val="00264988"/>
    <w:rsid w:val="00274CAF"/>
    <w:rsid w:val="00287236"/>
    <w:rsid w:val="002B4A32"/>
    <w:rsid w:val="002B4CA3"/>
    <w:rsid w:val="003020AC"/>
    <w:rsid w:val="00305D6E"/>
    <w:rsid w:val="00347A08"/>
    <w:rsid w:val="003A5ABD"/>
    <w:rsid w:val="003C5772"/>
    <w:rsid w:val="003D12F3"/>
    <w:rsid w:val="00413356"/>
    <w:rsid w:val="00434FE4"/>
    <w:rsid w:val="004414AF"/>
    <w:rsid w:val="004624EE"/>
    <w:rsid w:val="0046561A"/>
    <w:rsid w:val="00470FA7"/>
    <w:rsid w:val="00487223"/>
    <w:rsid w:val="004963D5"/>
    <w:rsid w:val="00496844"/>
    <w:rsid w:val="004D5306"/>
    <w:rsid w:val="004E5FA7"/>
    <w:rsid w:val="00507A7E"/>
    <w:rsid w:val="00546C61"/>
    <w:rsid w:val="005507F3"/>
    <w:rsid w:val="005527F2"/>
    <w:rsid w:val="00594953"/>
    <w:rsid w:val="005B31B3"/>
    <w:rsid w:val="005B4643"/>
    <w:rsid w:val="005C36A9"/>
    <w:rsid w:val="005C75BC"/>
    <w:rsid w:val="005D7B86"/>
    <w:rsid w:val="005D7F4F"/>
    <w:rsid w:val="00601562"/>
    <w:rsid w:val="00603C4E"/>
    <w:rsid w:val="00641DBD"/>
    <w:rsid w:val="00655A8E"/>
    <w:rsid w:val="00661710"/>
    <w:rsid w:val="006831B4"/>
    <w:rsid w:val="00684631"/>
    <w:rsid w:val="006A302F"/>
    <w:rsid w:val="006C10F7"/>
    <w:rsid w:val="006C162B"/>
    <w:rsid w:val="006C699A"/>
    <w:rsid w:val="006E4CD5"/>
    <w:rsid w:val="00716C6A"/>
    <w:rsid w:val="0072400B"/>
    <w:rsid w:val="00741C35"/>
    <w:rsid w:val="0074584A"/>
    <w:rsid w:val="00763CCB"/>
    <w:rsid w:val="00764603"/>
    <w:rsid w:val="00773A30"/>
    <w:rsid w:val="0077476E"/>
    <w:rsid w:val="007B1EEB"/>
    <w:rsid w:val="007B27EC"/>
    <w:rsid w:val="007D3C11"/>
    <w:rsid w:val="007E01DA"/>
    <w:rsid w:val="00836A2D"/>
    <w:rsid w:val="0089106D"/>
    <w:rsid w:val="00896C99"/>
    <w:rsid w:val="008B6B88"/>
    <w:rsid w:val="008B741C"/>
    <w:rsid w:val="0092404F"/>
    <w:rsid w:val="00927079"/>
    <w:rsid w:val="00970DCC"/>
    <w:rsid w:val="00984AB1"/>
    <w:rsid w:val="009F749B"/>
    <w:rsid w:val="00A43027"/>
    <w:rsid w:val="00A5162D"/>
    <w:rsid w:val="00A86FE2"/>
    <w:rsid w:val="00AE7AAA"/>
    <w:rsid w:val="00AE7C28"/>
    <w:rsid w:val="00AF3461"/>
    <w:rsid w:val="00B313D5"/>
    <w:rsid w:val="00B470F6"/>
    <w:rsid w:val="00B477CB"/>
    <w:rsid w:val="00B92948"/>
    <w:rsid w:val="00BB0FD9"/>
    <w:rsid w:val="00BB4196"/>
    <w:rsid w:val="00BC51F1"/>
    <w:rsid w:val="00BE1F70"/>
    <w:rsid w:val="00C1091B"/>
    <w:rsid w:val="00C75784"/>
    <w:rsid w:val="00C95EFF"/>
    <w:rsid w:val="00D25460"/>
    <w:rsid w:val="00D27F60"/>
    <w:rsid w:val="00D3297E"/>
    <w:rsid w:val="00D355B7"/>
    <w:rsid w:val="00D82D6A"/>
    <w:rsid w:val="00DA3D7E"/>
    <w:rsid w:val="00DB07DB"/>
    <w:rsid w:val="00DB59FE"/>
    <w:rsid w:val="00DD4F29"/>
    <w:rsid w:val="00DD7CEC"/>
    <w:rsid w:val="00E234D2"/>
    <w:rsid w:val="00E25EE6"/>
    <w:rsid w:val="00E36809"/>
    <w:rsid w:val="00E463E8"/>
    <w:rsid w:val="00E66A69"/>
    <w:rsid w:val="00E67C3D"/>
    <w:rsid w:val="00E9275C"/>
    <w:rsid w:val="00E94256"/>
    <w:rsid w:val="00EA4B66"/>
    <w:rsid w:val="00EB0090"/>
    <w:rsid w:val="00EE65C9"/>
    <w:rsid w:val="00F03A8F"/>
    <w:rsid w:val="00F25A51"/>
    <w:rsid w:val="00F54B4B"/>
    <w:rsid w:val="00F668A7"/>
    <w:rsid w:val="00F77862"/>
    <w:rsid w:val="00F82F18"/>
    <w:rsid w:val="00F84998"/>
    <w:rsid w:val="00FA5B47"/>
    <w:rsid w:val="00FB24CF"/>
    <w:rsid w:val="00FB4A7B"/>
    <w:rsid w:val="00FD2613"/>
    <w:rsid w:val="00FD41B4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E7AAA"/>
    <w:pPr>
      <w:outlineLvl w:val="0"/>
    </w:pPr>
    <w:rPr>
      <w:rFonts w:ascii="Trebuchet MS" w:hAnsi="Trebuchet MS"/>
      <w:b/>
      <w:bCs/>
      <w:color w:val="336699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AAA"/>
    <w:rPr>
      <w:rFonts w:ascii="Trebuchet MS" w:eastAsia="Times New Roman" w:hAnsi="Trebuchet MS" w:cs="Times New Roman"/>
      <w:b/>
      <w:bCs/>
      <w:color w:val="336699"/>
      <w:kern w:val="36"/>
      <w:sz w:val="31"/>
      <w:szCs w:val="31"/>
      <w:lang w:eastAsia="ru-RU"/>
    </w:rPr>
  </w:style>
  <w:style w:type="paragraph" w:styleId="a3">
    <w:name w:val="Body Text"/>
    <w:basedOn w:val="a"/>
    <w:link w:val="a4"/>
    <w:rsid w:val="00AE7AAA"/>
    <w:rPr>
      <w:szCs w:val="20"/>
    </w:rPr>
  </w:style>
  <w:style w:type="character" w:customStyle="1" w:styleId="a4">
    <w:name w:val="Основной текст Знак"/>
    <w:basedOn w:val="a0"/>
    <w:link w:val="a3"/>
    <w:rsid w:val="00AE7A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AE7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erwomay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2303-319C-48AA-B87F-8482A6C0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2010-11-18T08:00:00Z</cp:lastPrinted>
  <dcterms:created xsi:type="dcterms:W3CDTF">2010-11-18T06:36:00Z</dcterms:created>
  <dcterms:modified xsi:type="dcterms:W3CDTF">2012-10-31T14:03:00Z</dcterms:modified>
</cp:coreProperties>
</file>