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ПРОЕКТНАЯ ДЕКЛАРАЦИЯ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на строительство Объекта по адресу: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Московская область, г. Железнодорожный, ул. Ленина д.5 (корпус 5А,5Б,5В)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г. Железнодорожный Московской области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01 марта 2011 года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ИНФОРМАЦИЯ О ЗАСТРОЙЩИКЕ</w:t>
      </w:r>
    </w:p>
    <w:tbl>
      <w:tblPr>
        <w:tblW w:w="5000" w:type="pct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3866"/>
        <w:gridCol w:w="5322"/>
      </w:tblGrid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Фирменное наименование, место нахождения, режим работы застройщика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Общество с ограниченной ответственностью «ВР ГРУПП»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Место нахождения: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109153, г. Москва, ул. Авиаконструктора Миля, д. 4, корп. 1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Документы о государственной регистрации застройщика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«ВР ГРУПП» зарегистрировано 20.04.2010 года МИ ФНС РФ № 46 по г. Москва за ОГРН 1107746305765 (Свидетельство о государственной регистрации юридического лица бланк серия 77 № 012739781). ИНН/КПП 7721691660/772101001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Учредители (участники) застройщика с указанием процента голосов, которым обладает учредитель в органе управления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100% голосов Загребин Андрей Николаевич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предшествующих лет.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Строительство жилого дома на земельном участке по адресу: Московская область, г. Железнодорожный, ул. Ленина д.5 (корпус 5А,5Б,5В)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 виде лицензируемой деятельности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«КонтестСтрой» - Свидетельство о допуске к работам, которые оказывают влияние на безопасность объектов капитального строительства Рег.№ СРО-С-191-04022010 дата выдачи 04 марта 2010 года.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 50 000 руб.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Размер кредиторской задолженности: 150 000 руб. по итогам 1 квартала 2011 года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II. Информация о проекте строительства.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3694"/>
        <w:gridCol w:w="5327"/>
      </w:tblGrid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Строительство жилого дома на земельном участке по адресу: Московская область, г. Железнодорожный, ул. Ленина д.5 (корпус 5А,5Б,5В)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1 этап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- разработка, согласование и утверждение в установленном порядке проектной документации на Объект, получение разрешения на строительство и регистрация в территориальном отделе Главного управления строительного надзора Московской области.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Начало этапа – дата подписания Инвестиционного Контракта.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Окончание этапа - дата оформления разрешения на строительство.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Продолжительность этапа - не более 9 месяцев с даты вступления в силу Инвестиционного Контракта.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2 этап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– производство строительных и иных работ: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 строительство инженерных сетей и сооружений, связанных с эксплуатацией и обслуживанием жилого дома;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 строительство многоэтажного дома.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Начало этапа - дата оформления разрешения на строительство.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Окончание этапа – дата оформления разрешения на ввод Объекта в эксплуатацию.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Продолжительность этапа - не более 38 месяцев с момента вступления в силу Инвестиционного Контракта. 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3 этап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 проведение расчетов и урегулирование претензий;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 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 подписание Сторонами Акта о результатах реализации Инвестиционного проекта;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 оформление имущественных прав по Контракту;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 передача в муниципальную собственность Объектов, отнесенных к имущественной доле Администрации.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Начало этапа - дата разрешения на ввод Объекта в эксплуатацию.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Окончание этапа – оформление Объектов, отнесенных к имущественной доле администрации в муниципальную собственность.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Продолжительность этапа - не более 5 месяцев после завершения второго этапа.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Положительное заключение № Э-3-1134-2007 Государственной экспертизы по рабочему проекту на строительство жилого дома № 5а, № 5б, № 5в в микрорайоне «Саввино» г. Железнодорожный Московской области, утвержденное ГУ МО «Мособлэкспертиза» 29.12.2007 года.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Разрешение на строительство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Разрешение на строительство № RU50328000-6 выдано Администрацией городского округа Железнодорожный Московской области 09.02.2011 года. Срок действия разрешения до 31.12.2013 года.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Права застройщика на земельный участок, информация о собственнике земельного участка, если застройщик не является его собственником, границы и площадь земельного участка, элементы благоустройства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-Договор от 20.12.2010 передачи прав и обязанностей по договору № 3412 от 21.11.2008 аренды земельного участка, находящегося в государственной собственности.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-Дополнительное соглашение №1 к договору аренды земельного участка № 3412 от 21.11.2008 г.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Общая площадь земельного участка – 9900 кв.м.,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Адрес Московская область, г. Железнодорожный, ул. Ленина д.5 (корпус 5А,5Б,5В).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Кадастровый номер 50:50:040612:0015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Вид разрешенного использования – для многоэтажного жилищного строительства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Земельный участок расположен в границах муниципального образования городской округ Железнодорожный в 60 метрах по направлению на юго-восток от ориентира дом, расположенного за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пределами участка, адрес ориентира: Московская область, г. Железнодорожный, ул. Ленина, дом.4а. Рядом с жилым домом разместятся площадки для игр детей, площадки для отдыха взрослых, площадки для занятий физкультурой и хозяйственные площадки. Предусмотрены гостевые автостоянки на 46 машиномест, площадки для мусоросборочных контейнеров. В проекте благоустройства предусмотрены устройство газонов по периметру участка, устройство тротуаров и площадок с твердым покрытием.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Местоположение дома и его описание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Жилой дом будет расположен по адресу: Московская область, г. Железнодорожный, ул. Ленина д.5 (корпус 5А,5Б,5В). Жилой дом имеет меридиальную ориентацию. Подъезд к дому будет осуществляться с ул. Ленина и Аллейной. Предусмотрен круговой проезд шириной 5,5 м для пожарных машин. Входы в общественные помещения и входы в жилую часть располагаются с противоположных сторон дома.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Корпуса 5а, 5б, 5в одноподъездные с двумя лифтами, грузоподъёмностью 630 и 400 кг. Высота этажей – 3,00 м (от пола до пола). Квартиры запроектированы улучшенной планировки. Плиты для пищеварения - электрические.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Общие коридоры шириной не менее 1,5 м. Все квартиры имеют остеклённые балконы и лоджии. Санузлы - раздельные, совмещённые. 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Фундаменты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– свайные, фундаментная плита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Стены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– кирпичные, газосиликат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Перекрытия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- железобетонные толщиной 200 мм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Отделочные работы - предусмотрена отделка помещений общего пользования: лифтовых холлов, лестничных клеток, коридоров, покраска потолков и стен. Квартиры сдаются без отделочных работ.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Количество в составе строящегося дома самостоятельных частей (квартир, гаражей и иных объектов), передаваемых участникам долевого строительства, описание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 строящемся комплексе предусмотрено 312 квартир общей проектной площадью жилого помещения (без учета неотапливаемых помещений) 19360,95 кв.м; 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- нежилые помещения общей проектной площадью 1846,09 кв.м. без конкретного функционального назначения, не входящие в состав общего имущества дома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Общая площадь квартир и нежилых помещений составляет 21207,04 кв.м.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Состав работ, выполняемых в квартире: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 Установка блоков ПВХ с тройным остеклением.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 Установка балконных блоков ПВХ с тройным остеклением (дверь балконная, окно).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3. Установка запорной арматуры оконных и балконных блоков.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4. Установка витражей с одинарным остеклением на лоджиях, балконах и верандах, с установкой металлических отливов. 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5. Установка входной двери с замком (ДВП).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6. Установка наружных оконных сливов из оцинкованной стали.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7. Монтаж приборов отопления (отечественного производства).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 xml:space="preserve">8. Монтаж отводов системы холодного и горячего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водоснабжения от стояков.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9. Монтаж ПВХ труб стояков канализации.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10. Гидроизоляция под полы в санузлы.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11. Высота потолков по проекту.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12. Установка квартирного электрического щитка.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13. Электроплиты не устанавливаются.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14. Возведение межкомнатных перегородок по проекту.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>В нежилых помещениях отделка не выполняется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Функциональное назначение нежилых помещений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Нежилые помещения без конкретного функционального назначения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Состав общего имущества в доме, которое будет находиться в общей долевой собственности участников долевого строительства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 общей долевой собственности участников будут находиться помещения общего пользования (лестничные клетки, коридоры, помещения, в которых расположены оборудование и системы инженерного обеспечения здания, в т.ч. машинные отделения лифта, венткамеры, электрощитовые).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Предполагаемый срок получения разрешения на ввод в эксплуатацию дома, перечень органов государственной власти, органов местного самоуправления и организаций, представители которых участвуют в приемке дома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IV кв. 2013 года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Администрация города Железнодорожный Московской области;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Инспекция Государственного архитектурно-строительного надзора по Московской области;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Управление гражданской защиты ГУПР и ООС по Московской области;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Управление социальной защиты населения по Московской области;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Застройщик ООО «ВР ГРУПП»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Генеральный проектировщик ОАО «Электростальгражданпроект»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Генеральный подрядчик ООО «КонтестСтрой»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Возможные финансовые и прочие риски при осуществлении проекта строительства и мерах по добровольному страхованию застройщиком таких рисков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Финансовые риски отсутствуют. По мнению застройщика, подобные риски отсутствуют.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Планируемая стоимость строительства (создания) многоквартирного дома и(или) иного объекта недвижимости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717 млн. рублей.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Перечень организаций, осуществляющих основные строительно-монтажные и другие работы (подрядчики)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Генеральный подрядчик: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ООО «КонтестСтрой» зарегистрировано 15.11.2007 года МИ МНС РФ № 46 по г. Москва за ОГРН 1077762491003 (Свидетельство о государственной регистрации юридического лица бланк серия 77 № 009405876). ИНН/КПП 7736567899/772601001.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 xml:space="preserve">Аттестат аккредитации Министерства Строительного Комплекса Московской области регистрационный № 40 бланк Серия АМО № 0003969 на осуществление деятельности по строительству зданий и сооружений. Срок действия аттестата: с 09 декабря 2010 года по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09 декабря 2011 года. СРО-С-191-04022010 выдано 04.03.2010 «Межрегионстрой» серия МРС № 00070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 обеспечение исполнения обязательств застройщика, считаются находящиеся в залоге право аренды на земельный участок и строящийся на этом участке объект недвижимости.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Иные договора и сделки,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Нет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ГЕНЕРАЛЬНЫЙ ДИРЕКТОР ООО «ВР ГРУПП» 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Изменения № 1</w:t>
      </w:r>
    </w:p>
    <w:p w:rsidR="00F8406A" w:rsidRPr="00F8406A" w:rsidRDefault="00F8406A" w:rsidP="00F8406A">
      <w:pPr>
        <w:shd w:val="clear" w:color="auto" w:fill="FFFFFF"/>
        <w:spacing w:before="100" w:beforeAutospacing="1" w:after="240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 от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01 марта 2011 года на строительство 14 –ти этажного жилого дома по адресу: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22.04.2011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22.04.2011 г.</w:t>
      </w:r>
    </w:p>
    <w:p w:rsidR="00F8406A" w:rsidRPr="00F8406A" w:rsidRDefault="00F8406A" w:rsidP="00F8406A">
      <w:pPr>
        <w:shd w:val="clear" w:color="auto" w:fill="FFFFFF"/>
        <w:spacing w:before="100" w:beforeAutospacing="1" w:after="240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1. Изменить в названии Проектной декларации адрес строящегося объекта. Изложить в следующей редакции: Московская область, г. Железнодорожный, микрорайон Саввино, дом № 5, состоящий трех из корпусов 5а,5б,5в.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2. Внести в подпункт 1 п. 1 Проектной декларации «Информация о застройщике» в соответствии с требованиями ст. 20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5000" w:type="pct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4364"/>
        <w:gridCol w:w="4824"/>
      </w:tblGrid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Фирменное наименование, место нахождения, режим работы застройщика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Общество с ограниченной ответственностью «ВР ГРУПП»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Место нахождения: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109153, г. Москва, ул. Авиаконструктора Миля, д. 4, корп. 1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Режим работы застройщика: понедельник – пятница – с 9-00 до 18-00;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суббота-воскресенье - выходной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bookmarkStart w:id="0" w:name="OLE_LINK1"/>
      <w:bookmarkEnd w:id="0"/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3. Внести в подпункт 4 п. 1 Проектной декларации «Информация о застройщике» в соответствии с требованиями ст. 20 21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4498"/>
        <w:gridCol w:w="4690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предшествующих лет.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Общество с ограниченной ответственностью «ВР ГРУПП» ранее не принимало участие в проектах строительства многоквартирных домов и (или) иных объектов недвижимости.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4. Внести в подпункт 5 п. 1 Проектной декларации «Информация о застройщике» в соответствии с требованиями ст. 20 21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1969"/>
        <w:gridCol w:w="7219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 виде лицензируемой деятельности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Генеральный подрядчик ООО «КонтестСтрой»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Свидетельство о допуске к определенному виду или видам работ, которые оказывают влияние на безопасность объектов капитального строительства № МРС-191-357 выдано СРО СК «МЕЖРЕГИОНСТРОЙ» НП ОГРН 1087799036104, номер реестровой записи в Реестре саморегулируемых организаций №191 Рег.№ записи СРО-С-191-04022010. дата выдачи 25 марта 2011 года. Свидетельство выдано без ограничения срока и территории его действия.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5. Внести в подпункт 1 п. 2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3425"/>
        <w:gridCol w:w="5763"/>
      </w:tblGrid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Строительство жилого дома по адресу: Московская область, г. Железнодорожный, д.5, мкр-н Саввино, состоящего из трех корпусов 5а,5б,5в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1 этап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- разработка, согласование и утверждение в установленном порядке проектной документации на Объект, получение разрешения на строительство и регистрация в территориальном отделе Главного управления строительного надзора Московской области.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Начало этапа – дата подписания Инвестиционного Контракта.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Окончание этапа - дата оформления разрешения на строительство.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Продолжительность этапа - не более 9 месяцев с даты вступления в силу Инвестиционного Контракта.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2 этап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– производство строительных и иных работ: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- строительство инженерных сетей и сооружений,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связанных с эксплуатацией и обслуживанием жилого дома;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строительство многоэтажного дома.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Начало этапа - дата оформления разрешения на строительство.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Окончание этапа – дата оформления разрешения на ввод Объекта в эксплуатацию.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Продолжительность этапа - не более 38 месяцев с момента вступления в силу Инвестиционного Контракта.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3 этап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проведение расчетов и урегулирование претензий;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подписание Сторонами Акта о результатах реализации Инвестиционного проекта;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оформление имущественных прав по Контракту;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передача в муниципальную собственность Объектов, отнесенных к имущественной доле Администрации.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Начало этапа - дата разрешения на ввод Объекта в эксплуатацию.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Окончание этапа – оформление Объектов, отнесенных к имущественной доле администрации в муниципальную собственность.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Продолжительность этапа - не более 5 месяцев после завершения второго этапа.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Положительное заключение № Э-3-1134-2007 Государственной экспертизы от 29.12.2007г.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6 . Внести в подпункт 3 п. 2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3809"/>
        <w:gridCol w:w="5379"/>
      </w:tblGrid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Права застройщика на земельный участок, информация о собственнике земельного участка, если застройщик не является его собственником, границы и площадь земельного участка, элементы благоустройства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«ВР ГРУПП» на праве аренды земельного участка, на основании Договора от 20.12.2010 передачи прав и обязанностей по договору № 3412 от 21.11.2008 аренды земельного участка, находящегося в государственной собственности; зарегистрирован в ЕГРП за государственным номером 50-50-50/044/2010-127 26.01.2011г.;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-Договор аренды земельного участка, находящегося в государственной собственности № 3412 от 21.11.2008 г., зарегистрирован в ЕГРП за государственным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номером 50-50-50/033/2008-358 27.12.2008г.;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-Дополнительное соглашение №1 от 08.11.2010г. к договору аренды земельного участка № 3412 от 21.11.2008 г. зарегистрировано в ЕГРП за государственным номером 50-50-50/042/2010-106 07.12.2010г.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Общая площадь земельного участка – 9900 кв.м.,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Кадастровый номер 50:50:040612:0015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Вид разрешенного использования – под строительство многоэтажного жилого дома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Категория земель – земли населенных пунктов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Земельный участок расположен в границах муниципального образования городской округ Железнодорожный в 60 метрах по направлению на юго-восток от ориентира дом, расположенного за пределами участка, адрес ориентира: Московская область, г. Железнодорожный, ул. Ленина, дом.4а. Рядом с жилым домом разместятся площадки для игр детей, площадки для отдыха взрослых, площадки для занятий физкультурой и хозяйственные площадки. Предусмотрены гостевые автостоянки на 46 машиномест, площадки для мусоросборочных контейнеров. В проекте благоустройства предусмотрены устройство газонов по периметру участка, устройство тротуаров и площадок с твердым покрытием.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Сведения о собственнике земельного участка (кадастровый номер 50:50:040612:0015):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земельный участок (кадастровый номер 50:50:040612:0015) является государственной собственностью.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7. Внести в подпункт 4 п. 2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3321"/>
        <w:gridCol w:w="5867"/>
      </w:tblGrid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Местоположение дома и его описание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14 – ти этажный жилой дом будет расположен по адресу: Московская область, г. Железнодорожный, микрорайон Саввино, дом № 5, состоящий из трех корпусов 5а,5б,5в. 14 – ти этажный жилой  дом имеет меридиальную ориентацию. Подъезд к дому будет осуществляться со стороны ул. Ленина и ул. Аллейной. Предусмотрен круговой проезд шириной 5,5 м для пожарных машин. Входы в общественные помещения и входы в жилую часть располагаются с противоположных сторон дома.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Корпуса 5а, 5б, 5в - одноподъездные с двумя лифтами, грузоподъёмностью 630 и 400 кг. Высота этажей – 3,00 м (от пола до пола). Квартиры запроектированы улучшенной планировки. Плиты для пищеварения - электрические.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Общие коридоры шириной не менее 1,5 м. Все квартиры имеют остеклённые балконы и лоджии. Санузлы - раздельные, совмещённые.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Фундаменты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– свайные, фундаментная плита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Стены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– кирпичные, газосиликат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Перекрытия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- железобетонные толщиной 200 мм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Отделочные работы - предусмотрена отделка помещений общего пользования: лифтовых холлов, лестничных клеток, коридоров, покраска потолков и стен. Квартиры сдаются без отделочных работ.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8. Внести в подпункт 8 п. 2 Проектной декларации «Информация о проекте строительства» в соответствии с требованиями подп. 8 пункта 1 ст. 21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4190"/>
        <w:gridCol w:w="4998"/>
      </w:tblGrid>
      <w:tr w:rsidR="00F8406A" w:rsidRPr="00F8406A" w:rsidTr="00F8406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Предполагаемый срок получения разрешения на ввод в эксплуатацию дома, перечень органов государственной власти, органов местного самоуправления и организаций, представители которых участвуют в приемке дома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Срок ввода корпуса 5в жилого дома №5 в эксплуатацию IV кв. 2012 года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Срок ввода корпуса 5б жилого дома №5 в эксплуатацию II кв. 2013 года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Срок ввода корпуса 5а жилого дома №5 в эксплуатацию IV кв. 2013 года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Органы, уполномоченные в соответствии с законодательством о градостроительстве деятельности на выдачу разрешения на ввод в эксплуатацию: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Администрация городского округа Железнодорожный Московской области (Московская обл., г. Железнодорожный, ул. Пролетарская, 27) ОГРН 1025001546899, ИНН5012005080, КПП 501201001;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Главгосстройнадзор Московской области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23-ый территориальный отдел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Москва, Столешников пер., д.7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Иные организации: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Застройщик ООО «ВР ГРУПП»: г. Москва, ул. Авиаконструктора Миля, д. 4, корп. 1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Генеральный проектировщик ОАО «Электростальгражданпроект»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Московская обл, г. Железнодорожный, ул. Юбилейная, д. 14б.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Генеральный подрядчик ООО «КонтестСтрой»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Москва, Варшавское шоссе, д. 75. корп.1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 1/2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 от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02.08.2011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12.08.2011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1. Внести в подпункт  6  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5145"/>
        <w:gridCol w:w="4043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Собственные денежные средства: 87 880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по итогам 2 квартала 2011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года: 132,087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 итогам 2 квартала 2011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Размер кредиторской задолженности: 123 296 тыс. руб. по итогам 2 квартала 2011 года.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 2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 от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240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16.08.2011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16.08.2011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1. Внести в подпункт 1 п. 2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"/>
        <w:gridCol w:w="3421"/>
        <w:gridCol w:w="5685"/>
      </w:tblGrid>
      <w:tr w:rsidR="00F8406A" w:rsidRPr="00F8406A" w:rsidTr="00F8406A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4170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727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Строительство жилого дома по адресу: Московская область, г. Железнодорожный, микрорайон Саввино, дом № 5, состоящего из трех  корпусов 5а,5б,5в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727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1 этап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- разработка, согласование и утверждение в установленном порядке проектной документации на Объект, получение разрешения на строительство и регистрация в территориальном отделе Главного управления строительного надзора Московской области.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Начало этапа – дата подписания Инвестиционного Контракта.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Окончание этапа  - дата оформления разрешения на строительство.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Продолжительность этапа  - не более 9 месяцев с даты вступления в силу Инвестиционного Контракта.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2 этап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– производство строительных и иных работ: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- строительство инженерных сетей и сооружений, связанных с эксплуатацией и обслуживанием жилого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дома;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строительство многоэтажного дома.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Начало этапа  - дата оформления разрешения на строительство.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Окончание этапа – дата оформления разрешения на ввод Объекта  в эксплуатацию.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Продолжительность этапа  - не более 38 месяцев с момента вступления в силу Инвестиционного Контракта.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3 этап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проведение расчетов и урегулирование претензий;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u w:val="single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подписание Сторонами Акта о результатах реализации Инвестиционного проекта;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оформление имущественных прав по Контракту;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передача в муниципальную собственность Объектов, отнесенных к имущественной доле Администрации.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Начало этапа  - дата разрешения на ввод Объекта в эксплуатацию.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Окончание этапа – оформление Объектов, отнесенных к имущественной доле администрации в муниципальную собственность.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Продолжительность этапа  - не более 5 месяцев после завершения второго этапа.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727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Положительное заключение № Э-3-1134-2007 Государственной экспертизы по рабочему  проекту на строительство жилого дома № 5а, № 5б, № 5в  в микрорайоне «Саввино» г. Железнодорожный Московской области, утвержденное ГУ МО «Мособлэкспертиза» 29.12.2007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Положительное заключение № 50-1-4-0907-11 Государственной экспертизы от 01.08.2011 г.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2. Внести в подпункт 2 п. 2 Проектной декларации «Информация о проекте строительства» в соответствии с требованиями  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"/>
        <w:gridCol w:w="3085"/>
        <w:gridCol w:w="5991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22.</w:t>
            </w:r>
          </w:p>
        </w:tc>
        <w:tc>
          <w:tcPr>
            <w:tcW w:w="394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Разрешение на строительство</w:t>
            </w:r>
          </w:p>
        </w:tc>
        <w:tc>
          <w:tcPr>
            <w:tcW w:w="762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Разрешение на строительство № RU50328000-6 выдано Администрацией городского округа ЖелезнодорожныйМосковской области 09.02.2011 года. Срок действия разрешения до 31.12.2013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Разрешение на строительство № RU50328000-89 выдано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Администрацией городского округа Железнодорожный Московской области 09.08.2011 года. Срок действия разрешения до 31.12.2013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3. Внести в подпункт 3 п. 2 Проектной декларации «Информация о проекте строительства» в соответствии с требованиями 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3525"/>
        <w:gridCol w:w="5465"/>
      </w:tblGrid>
      <w:tr w:rsidR="00F8406A" w:rsidRPr="00F8406A" w:rsidTr="00F8406A">
        <w:trPr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4425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Права застройщика на земельный участок, информация о собственнике земельного участка, если застройщик не является его собственником, границы и площадь земельного участка, элементы благоустройства</w:t>
            </w:r>
          </w:p>
        </w:tc>
        <w:tc>
          <w:tcPr>
            <w:tcW w:w="72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«ВР ГРУПП» на праве аренды земельного участка, на основании Договора от 20.12.2010 передачи прав и обязанностей по договору № 3412 от 21.11.2008 аренды земельного участка, находящегося в государственной собственности; зарегистрирован в ЕГРП за государственным номером 50-50-50/044/2010-127 26.01.2011г.;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-Договор аренды земельного участка, находящегося в государственной собственности № 3412 от 21.11.2008 г., зарегистрирован в ЕГРП за государственным номером 50-50-50/033/2008-358 27.12.2008г.;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-Дополнительное соглашение №1 от 08.11.2010г.  к договору аренды земельного участка № 3412 от 21.11.2008 г. зарегистрировано в ЕГРП за государственным номером 50-50-50/042/2010-106 07.12.2010г.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72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Общая площадь земельного участка – 9900 кв.м.,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Кадастровый номер 50:50:040612:0015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Вид разрешенного использования – под  строительство многоэтажного жилого дома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Категория земель – земли населенных пунктов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72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Земельный участок расположен в границах муниципального образования городской округ Железнодорожный в 60 метрах по направлению на юго-восток от ориентира дом, расположенного за пределами участка, адрес ориентира: Московская область, г. Железнодорожный, ул. Ленина, дом.4а. Рядом с жилым домом разместятся площадки для игр детей, площадки для отдыха взрослых, площадки для занятий физкультурой и хозяйственные площадки. Предусмотрены гостевые автостоянки на 79 машиномест, площадки для мусоросборочных контейнеров. В проекте благоустройства предусмотрены устройство газонов по периметру участка, устройство тротуаров и площадок с твердым покрытием.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72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Сведения  о собственнике земельного участка (кадастровый номер 50:50:040612:0015):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земельный участок (кадастровый номер 50:50:040612:0015) является государственной собственностью.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4. Внести в подпункт 4 п. 2 Проектной декларации «Информация о проекте строительства» в соответствии с требованиями 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22"/>
        <w:gridCol w:w="6072"/>
      </w:tblGrid>
      <w:tr w:rsidR="00F8406A" w:rsidRPr="00F8406A" w:rsidTr="00F8406A">
        <w:trPr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3540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Местоположение дома и его описание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798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17–ти этажный жилой дом будет расположен по адресу: Московская область, г. Железнодорожный, микрорайон Саввино, дом № 5, состоящий из трех корпусов 5а,5б,5в. 17–ти этажный жилой  дом имеет меридиальную ориентацию. Подъезд к жилому дому будет осуществляться с улицы Ленина по проектируемым проездам. Для пожарных машин обеспечен подъезд к отдельно стоящим корпусам с двух продольных сторон: по проезду с твердым асфальтобетонным покрытием. Ширина проектируемых проездов не менее 6 м, ширина тротуаров и пешеходных дорожек – 1,0-6,0 м. Нежилые помещения изолированы от жилой части здания, имеют самостоятельные входы и эвакуационные выходы.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798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Корпуса 5а, 5б, 5в - одноподъездные с двумя лифтами, грузоподъёмностью 630 и 400 кг. Высота этажей – 3,00 м (от пола до пола). На жилых этажах запроектированы 1-2-комнатные квартиры улучшенной планировки. Плиты для пищеварения - электрические.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Общие коридоры шириной не менее 1,5 м. Все квартиры имеют остеклённые балконы и лоджии. Санузлы - раздельные, совмещённые.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Фундаменты – монолитная железобетонная плита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Стены – монолитный железобетон, пенобетонные блоки, блоки СКЦ и минераловатные плиты, керамогранитные плиты по металлическому каркасу.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Перекрытия - монолитные железобетонные плиты толщиной 200 мм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Отделочные работы - предусмотрена отделка помещений общего     пользования: лифтовых холлов, лестничных клеток, коридоров, покраска потолков и стен. Квартиры сдаются без отделочных работ.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5. Внести в подпункт 5 п. 2 Проектной декларации «Информация о проекте строительства» в соответствии с требованиями 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3350"/>
        <w:gridCol w:w="5838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409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Количество в составе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строящегося дома самостоятельных частей (квартир, гаражей и иных объектов), передаваемых участникам долевого строительства, описание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738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 xml:space="preserve">В строящемся комплексе  предусмотрено 432 квартиры.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Общая площадь нежилых помещений общественного назначения 1457,76 м2. Общая площадь квартир составляет 21542,16 м2.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Состав работ, выполняемых в квартире: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         Установка блоков ПВХ с тройным остеклением.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2.         Установка балконных блоков ПВХ с тройным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остеклением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(дверь балконная,    окно).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         Установка запорной арматуры оконных и балконных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блоков.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4.         Установка витражей с одинарным остеклением на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лоджиях, балконах и верандах, с установкой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металлических отливов.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         Установка входной двери с замком (ДВП).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         Установка наружных оконных сливов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из оцинкованной стали.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7.         Монтаж приборов отопления (отечественного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производства).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8.         Монтаж отводов системы холодного и горячего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водоснабжения от стояков.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9.         Монтаж ПВХ труб стояков канализации.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10.       Гидроизоляция под полы в санузлы.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11.       Высота потолков по проекту.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12.       Установка квартирного электрического щитка.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13.       Электроплиты не устанавливаются.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14.       Возведение межкомнатных перегородок по проекту.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lastRenderedPageBreak/>
              <w:t>В нежилых помещениях отделка не выполняется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3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 от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03.11.2011 г.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br/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Дата опубликования изменений: 1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2.11.2011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br/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5145"/>
        <w:gridCol w:w="4043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Собственные денежные средства: 139 459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 итогам 3 квартала 2011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года: 288,124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 итогам 3 квартала 2011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Размер кредиторской задолженности: 194 256 тыс. руб. по итогам 3 квартала 2011 года.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4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 от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15.03.2012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15.03.2012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5668"/>
        <w:gridCol w:w="3520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 Собственные денежные средства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1.1 по итогам 4 квартала 2011 года - 60 225 т.р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1.2 по итогам 2011 года - 199 684 т.р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 Финасовый результат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2.1 по итогам 4 квартала 2011 года - 647,272 т.р.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2.2 по итогам 2011 года - 1 067 т.р.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 Кредиторская задолженность по итогам 2011 года - 295 790 т.р.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5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от 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10.05.2012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12.05.2012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9870" w:type="dxa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"/>
        <w:gridCol w:w="6331"/>
        <w:gridCol w:w="3174"/>
      </w:tblGrid>
      <w:tr w:rsidR="00F8406A" w:rsidRPr="00F8406A" w:rsidTr="00F8406A">
        <w:trPr>
          <w:tblCellSpacing w:w="0" w:type="dxa"/>
        </w:trPr>
        <w:tc>
          <w:tcPr>
            <w:tcW w:w="18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601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301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 Собственные денежные средства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1.1 за 1 квартал 2012 года - 87 459 т.р. , нарастающим итогом - 286 213 т.р. 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br/>
              <w:t>2. Финасовый результат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2.1 за 1 квартал 2012 года - 1 826 т.р.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 Кредиторская задолженность за 1 квартал 2012 - 40 371 т.р. Дебиторская задолженность - 85 531 т.р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6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от 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31.05.2012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31.05.2012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1. Подпункт 5 пункта II «Информация о проекте строительства»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3350"/>
        <w:gridCol w:w="5838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409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Количество в составе строящегося дома самостоятельных частей (квартир, гаражей и иных объектов), передаваемых участникам долевого строительства, описание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738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 строящемся комплексе  предусмотрено 432 квартиры. Общая площадь нежилых помещений общественного назначения 1484 м2. Общая площадь квартир составляет 21542,16 м2.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Нежилые помещения общественного назначения по корпусам: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Помещения 1-го этажа корпуса 5а: №1 – 104,8 м2; №2 – 146,8 м2; №3 – 146,8 м2; №4 – 104,8 м2;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Помещения 1-го этажа корпуса 5б: №1 – 493,8 м2;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Помещения цокольного этажа корпуса 5б: №007 – 18,9 м2;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Помещения 1-го этажа корпуса 5в: №1 – 233,7 м2; №2 – 234,4 м2.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Состав работ, выполняемых в квартире: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         Установка блоков ПВХ с тройным остеклением.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2.         Установка балконных блоков ПВХ с тройным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остеклением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(дверь балконная,    окно).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         Установка запорной арматуры оконных и балконных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блоков.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4.         Установка витражей с одинарным остеклением на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лоджиях, балконах и верандах, с установкой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металлических отливов.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         Установка входной двери с замком (ДВП).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         Установка наружных оконных сливов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из оцинкованной стали.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7.         Монтаж приборов отопления (отечественного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производства).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8.         Монтаж отводов системы холодного и горячего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водоснабжения от стояков.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9.         Монтаж ПВХ труб стояков канализации.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10.       Гидроизоляция под полы в санузлы.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11.       Высота потолков по проекту.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12.       Установка квартирного электрического щитка.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13.       Электроплиты не устанавливаются.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14.       Возведение межкомнатных перегородок по проекту.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  <w:lang w:eastAsia="ru-RU"/>
              </w:rPr>
              <w:t>В нежилых помещениях отделка не выполняется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7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от 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27.07.2012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27.07.2012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5678"/>
        <w:gridCol w:w="3510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777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400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Собственные денежные средства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1.1 за 6 месяцев 2012 г. - 278 190 т.р., нарастающим итогом - 476 944 т.р.</w:t>
            </w:r>
          </w:p>
          <w:p w:rsidR="00F8406A" w:rsidRPr="00F8406A" w:rsidRDefault="00F8406A" w:rsidP="00F8406A">
            <w:pPr>
              <w:ind w:left="720"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F8406A" w:rsidRPr="00F8406A" w:rsidRDefault="00F8406A" w:rsidP="00F8406A">
            <w:pPr>
              <w:numPr>
                <w:ilvl w:val="0"/>
                <w:numId w:val="1"/>
              </w:numPr>
              <w:spacing w:before="100" w:beforeAutospacing="1" w:after="24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Финасовый результат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2.1 за 6 месяцев 2012 г. - 5 412 т.р.</w:t>
            </w:r>
          </w:p>
          <w:p w:rsidR="00F8406A" w:rsidRPr="00F8406A" w:rsidRDefault="00F8406A" w:rsidP="00F8406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Кредиторская задолженность за 6 месяцев 2012 г. - 48 422 т.р. 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Общая кредиторская задолженность 680 484 т.р.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Дебиторская задолженность – за 6 месяцев 2012 г. - 96 246 т.р.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8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от 01 марта 2011 года на строительство Объекта по адресу:Московская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30.07.2012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08.08.2012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Подпункт 5 п. I Проектной декларации «Информация о застройщике»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1987"/>
        <w:gridCol w:w="7201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О виде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лицензируемой деятельности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 xml:space="preserve">ООО «КонтестСтрой» - Свидетельство о допуске к работам, которые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оказывают влияние на безопасность объектов капитального строительства Рег.№ СРО-С-191-04022010 дата выдачи 04 марта 2010 года.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«ВР СтройПроект» - Свидетельство о допуске к определенному виду или видам работ, которые оказывают влияние на безопасность объектов капитального строительства № МРС-191-435 от 05 марта 2012 г. выдано 05.03.2012 НП «Межрегионстрой» СРО-С-191-04022010 , Свидетельство о допуске к определенному виду или видам работ, которые оказывают влияние на безопасность объектов капитального строительства № МРП-151-146 от 09 февраля 2012 г. выдано 09.02.2012 НП «Межрегионпроект» СРО-П-151-17032010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Подпункт 10 п. II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"/>
        <w:gridCol w:w="3023"/>
        <w:gridCol w:w="6053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Перечень организаций, осуществляющих основные строительно-монтажные и другие работы (подрядчики)</w:t>
            </w:r>
          </w:p>
        </w:tc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Генеральный подрядчик: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Корпус 5В, 5Б: ООО «КонтестСтрой» зарегистрировано 15.11.2007 года МИ ФНС РФ № 46 по г. Москва за ОГРН 1077762491003 (Свидетельство о государственной регистрации юридического лица бланк серия 77 № 009405876). ИНН/КПП 7736567899/772601001.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Аттестат аккредитации Министерства Строительного Комплекса Московской области регистрационный № 40 бланк Серия АМО № 0003969 на осуществление деятельности по строительству зданий и сооружений. СРО-С-191-04022010 выдано 04.03.2010 «Межрегионстрой» серия МРС № 00070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Корпус 5А: ООО «ВР СтройПроект» зарегистрировано 31 октября 2011 года МИ ФНС РФ № 46 по г. Москва за ОГРН 1117746867050 (Свидетельство о государственной регистрации юридического лица бланк серия 77 № 012119823). ИНН/КПП 7724810235/772401001.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МРС-191-435 от 05 МАРТА 2012 г. выдано 05.03.2012 НП «Межрегионстрой» СРО-С-191-04022010 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МРП-151-146 от 09 февраля 2012 г. выдано 09.02.2012 НП «Межрегионпроект» СРО-П-151-17032010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9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от 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25.10.2012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25.10.2012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5909"/>
        <w:gridCol w:w="3279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777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400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after="240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 Собственные денежные средства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1.1 за за 3 квартал 2012г. - 96 100 тыс.руб.,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с начала строительства - 573 050 тыс.руб.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 Финасовый результат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2.1 за за 3 квартал 2012г - 8 236 тыс.руб.,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за 9 месяцев 2012г. - 16 522 тыс.руб.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 Кредиторская задолженность 37 817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Дебиторская задолженность – 102 288 тыс. руб. 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 10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 от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28.02.2013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28.02.2013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1.Внести в подпункт 1 п. 2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"/>
        <w:gridCol w:w="3310"/>
        <w:gridCol w:w="5767"/>
      </w:tblGrid>
      <w:tr w:rsidR="00F8406A" w:rsidRPr="00F8406A" w:rsidTr="00F8406A">
        <w:trPr>
          <w:tblCellSpacing w:w="0" w:type="dxa"/>
        </w:trPr>
        <w:tc>
          <w:tcPr>
            <w:tcW w:w="28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250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Цель проекта строительства, этапы и сроки его реализации,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результаты государственной экспертизы проектной документации</w:t>
            </w:r>
          </w:p>
        </w:tc>
        <w:tc>
          <w:tcPr>
            <w:tcW w:w="436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 xml:space="preserve">Строительство жилого дома по адресу: Московская область, г. Железнодорожный, микрорайон Саввино, дом 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№ 5, состоящего из трех  корпусов 5а,5б,5в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 соответствии с Постановлением Главы городского округа Железнодорожный от 29.12.2012 г.№ 3189,3188,3190: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Строительный адрес: Московская область, г. Железнодорожный, микрорайон Саввино, дом №5, корп. 5в соответствует почтовому адресу: Московская область, г. Железнодорожный, улица Саввинская, дом № 17.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Строительный адрес: Московская область, г. Железнодорожный, микрорайон Саввино, дом №5, корп. 5б соответствует почтовому адресу: Московская область, г. Железнодорожный, улица Саввинская, дом № 17А.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Строительный адрес: Московская область, г. Железнодорожный, микрорайон Саввино, дом №5, корп. 5а соответствует почтовому адресу: Московская обл., г. Железнодорожный, улица Саввинская, дом № 17Б.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2. Внести в подпункт 3 п. 2 Проектной декларации «Информация о проекте строительства» в соответствии с требованиями 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изменения: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1"/>
        <w:gridCol w:w="2774"/>
        <w:gridCol w:w="6330"/>
      </w:tblGrid>
      <w:tr w:rsidR="00F8406A" w:rsidRPr="00F8406A" w:rsidTr="00F8406A">
        <w:trPr>
          <w:tblCellSpacing w:w="0" w:type="dxa"/>
        </w:trPr>
        <w:tc>
          <w:tcPr>
            <w:tcW w:w="315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2235" w:type="dxa"/>
            <w:vMerge w:val="restart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Права застройщика на земельный участок, информация о собственнике земельного участка, если застройщик не является его собственником, границы и площадь земельного участка, элементы благоустройства</w:t>
            </w:r>
          </w:p>
        </w:tc>
        <w:tc>
          <w:tcPr>
            <w:tcW w:w="51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«ВР ГРУПП» на праве аренды земельного участка, на основании Договора от 20.12.2010 передачи прав и обязанностей по договору № 3412 от 21.11.2008 аренды земельного участка, находящегося в государственной собственности; зарегистрирован в ЕГРП за государственным номером 50-50-50/044/2010-127 26.01.2011г.;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-Договор аренды земельного участка, находящегося в государственной собственности № 3412 от 21.11.2008 г., зарегистрирован в ЕГРП за государственным номером 50-50-50/033/2008-358 27.12.2008г.;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-Дополнительное соглашение №1 от 08.11.2010г.  к договору аренды земельного участка № 3412 от 21.11.2008 г. зарегистрировано в ЕГРП за государственным номером 50-50-50/042/2010-106 07.12.2010г.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Дополнительное соглашение №2 от 01.10.2012г.  к договору аренды земельного участка № 3412 от 21.11.2008 г. зарегистрировано в ЕГРП за государственным номером 50-50-50/052/2012-308 27.02.2013г.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Земельный участок площадью 3657кв.м. с кадастровым номером 50:50:0040612:352;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земельный участок площадью 2523 кв.м. с кадастровым номером 50:50:0040612:351;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земельный участок площадью 3720 кв.м. с кадастровым номером 50:50:0040612:350.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Вид разрешенного использования – под  строительство многоэтажного жилого дома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Категория земель – земли населенных пунктов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Местоположение: установлено относительно ориентира, расположенного за пределами участка. Ориентир дом.  Участок находится примерно  в 60 м от ориентира  по направлению на юго-восток. Почтовый адрес ориентира: Московская область,   г. Железнодорожный, ул. Ленина, дом 4 а.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Рядом с жилым домом разместятся площадки для игр детей, площадки для отдыха взрослых, площадки для занятий физкультурой и хозяйственные площадки. Предусмотрены гостевые автостоянки на 79 машиномест, площадки для мусоросборочных контейнеров. В проекте благоустройства предусмотрены устройство газонов по периметру участка, устройство тротуаров и площадок с твердым покрытием.</w:t>
            </w:r>
          </w:p>
        </w:tc>
      </w:tr>
      <w:tr w:rsidR="00F8406A" w:rsidRPr="00F8406A" w:rsidTr="00F840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Сведения  о собственнике: земельный участок площадью 3657кв.м. с кадастровым номером 50:50:0040612:352; земельный участок площадью 2523 кв.м. с кадастровым номером 50:50:0040612:351; земельный участок площадью 3720 кв.м. с кадастровым номером 50:50:0040612:350 являются государственной собственностью.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11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проектную декларацию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от 01 марта 2011 года на строительство Объекта по адресу: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21.03.2013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21.03.2013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0" w:type="auto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5909"/>
        <w:gridCol w:w="3279"/>
      </w:tblGrid>
      <w:tr w:rsidR="00F8406A" w:rsidRPr="00F8406A" w:rsidTr="00F8406A">
        <w:trPr>
          <w:tblCellSpacing w:w="0" w:type="dxa"/>
        </w:trPr>
        <w:tc>
          <w:tcPr>
            <w:tcW w:w="0" w:type="auto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777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400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 Собственные денежные средства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1.1 за за 4 квартал 2012г. - 106 459 тыс.руб.,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с начала строительства - 679 509 тыс.руб.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 Финасовый результат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2.1 за за 4 квартал 2012г - 8 011 тыс.руб.,.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с начала строительства - 24 533 тыс.руб.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 Кредиторская задолженность - 7 067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Дебиторская задолженность – 88 177 тыс. руб.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12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в проектную декларацию от 01 марта 2011 года на строительство Объекта по адресу: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25.04.2013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25.04.2013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5000" w:type="pct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"/>
        <w:gridCol w:w="6116"/>
        <w:gridCol w:w="3066"/>
      </w:tblGrid>
      <w:tr w:rsidR="00F8406A" w:rsidRPr="00F8406A" w:rsidTr="00F8406A">
        <w:trPr>
          <w:tblCellSpacing w:w="0" w:type="dxa"/>
        </w:trPr>
        <w:tc>
          <w:tcPr>
            <w:tcW w:w="18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601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301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 Собственные денежные средства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1.1 за за 1 квартал 2013г. - 568 064,10 тыс.руб.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 Финасовый результат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2.1 за за 1 квартал 2013г. - 29 003,30 тыс.руб.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 Кредиторская задолженность - 53 697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Дебиторская задолженность – 74 558 тыс. руб.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Изменения № 13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в проектную декларацию от 01 марта 2011 года на строительство Объекта по адресу: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Московская область, г. Железнодорожный, микрорайон Саввино, дом № 5, состоящий из трех корпусов 5а,5б,5в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внесения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26.07.2013 г.</w:t>
      </w: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Дата опубликования изменений: </w:t>
      </w:r>
      <w:r w:rsidRPr="00F8406A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26.07.2013 г.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br/>
        <w:t>1. Внести в подпункт 6 п. 1 Проектной декларации «Информация о проекте строительства» в соответствии с требованиями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следующие дополнения:</w:t>
      </w:r>
    </w:p>
    <w:tbl>
      <w:tblPr>
        <w:tblW w:w="5000" w:type="pct"/>
        <w:tblCellSpacing w:w="0" w:type="dxa"/>
        <w:tblBorders>
          <w:top w:val="outset" w:sz="6" w:space="0" w:color="9BCC8A"/>
          <w:left w:val="outset" w:sz="6" w:space="0" w:color="9BCC8A"/>
          <w:bottom w:val="outset" w:sz="6" w:space="0" w:color="9BCC8A"/>
          <w:right w:val="outset" w:sz="6" w:space="0" w:color="9BCC8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"/>
        <w:gridCol w:w="6116"/>
        <w:gridCol w:w="3066"/>
      </w:tblGrid>
      <w:tr w:rsidR="00F8406A" w:rsidRPr="00F8406A" w:rsidTr="00F8406A">
        <w:trPr>
          <w:tblCellSpacing w:w="0" w:type="dxa"/>
        </w:trPr>
        <w:tc>
          <w:tcPr>
            <w:tcW w:w="180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601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vAlign w:val="center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Финансовый результат текущего года, размер кредиторской задолженности на день опубликования проектной декларации</w:t>
            </w:r>
          </w:p>
        </w:tc>
        <w:tc>
          <w:tcPr>
            <w:tcW w:w="3015" w:type="dxa"/>
            <w:tcBorders>
              <w:top w:val="outset" w:sz="6" w:space="0" w:color="9BCC8A"/>
              <w:left w:val="outset" w:sz="6" w:space="0" w:color="9BCC8A"/>
              <w:bottom w:val="outset" w:sz="6" w:space="0" w:color="9BCC8A"/>
              <w:right w:val="outset" w:sz="6" w:space="0" w:color="9BCC8A"/>
            </w:tcBorders>
            <w:shd w:val="clear" w:color="auto" w:fill="FFFFFF"/>
            <w:hideMark/>
          </w:tcPr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1. Собственные денежные средства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1.1 за за 2 квартал 2013г. - 436 093 тыс.руб.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 Финасовый результат</w:t>
            </w: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>2.1 за за 2 квартал 2013г. - 30 409,00 тыс.руб.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3. Кредиторская задолженность - 37 273 тыс. руб.</w:t>
            </w:r>
          </w:p>
          <w:p w:rsidR="00F8406A" w:rsidRPr="00F8406A" w:rsidRDefault="00F8406A" w:rsidP="00F8406A">
            <w:pPr>
              <w:spacing w:before="100" w:beforeAutospacing="1" w:after="100" w:afterAutospacing="1"/>
              <w:ind w:firstLine="0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F8406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Дебиторская задолженность – 93 319 тыс. руб.</w:t>
            </w:r>
          </w:p>
        </w:tc>
      </w:tr>
    </w:tbl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Генеральный директор</w:t>
      </w:r>
    </w:p>
    <w:p w:rsidR="00F8406A" w:rsidRPr="00F8406A" w:rsidRDefault="00F8406A" w:rsidP="00F8406A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8406A">
        <w:rPr>
          <w:rFonts w:ascii="Arial" w:eastAsia="Times New Roman" w:hAnsi="Arial" w:cs="Arial"/>
          <w:color w:val="000000"/>
          <w:sz w:val="20"/>
          <w:lang w:eastAsia="ru-RU"/>
        </w:rPr>
        <w:t>ООО «ВР ГРУПП»  А.Н. Загребин</w:t>
      </w:r>
    </w:p>
    <w:p w:rsidR="00CE7291" w:rsidRDefault="00CE7291">
      <w:bookmarkStart w:id="1" w:name="_GoBack"/>
      <w:bookmarkEnd w:id="1"/>
    </w:p>
    <w:sectPr w:rsidR="00CE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2809"/>
    <w:multiLevelType w:val="multilevel"/>
    <w:tmpl w:val="4726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9A"/>
    <w:rsid w:val="000C149A"/>
    <w:rsid w:val="00CE7291"/>
    <w:rsid w:val="00F8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7421</Words>
  <Characters>42300</Characters>
  <Application>Microsoft Office Word</Application>
  <DocSecurity>0</DocSecurity>
  <Lines>352</Lines>
  <Paragraphs>99</Paragraphs>
  <ScaleCrop>false</ScaleCrop>
  <Company>Microsoft</Company>
  <LinksUpToDate>false</LinksUpToDate>
  <CharactersWithSpaces>49622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2013-08-13T09:59:00Z</dcterms:created>
  <dcterms:modified xsi:type="dcterms:W3CDTF">2013-08-13T10:00:00Z</dcterms:modified>
</cp:coreProperties>
</file>